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DB5C3" w14:textId="30F4105B" w:rsidR="00FF2001" w:rsidRPr="0021173F" w:rsidRDefault="0023668D" w:rsidP="00FF2001">
      <w:pPr>
        <w:pBdr>
          <w:bottom w:val="single" w:sz="4" w:space="1" w:color="auto"/>
        </w:pBdr>
        <w:tabs>
          <w:tab w:val="right" w:pos="9214"/>
        </w:tabs>
        <w:spacing w:after="0"/>
        <w:rPr>
          <w:rFonts w:ascii="Arial" w:eastAsia="MS Mincho" w:hAnsi="Arial" w:cs="Arial"/>
          <w:b/>
          <w:sz w:val="24"/>
          <w:szCs w:val="24"/>
          <w:lang w:val="en-US" w:eastAsia="ja-JP"/>
        </w:rPr>
      </w:pPr>
      <w:r w:rsidRPr="0021173F">
        <w:rPr>
          <w:rFonts w:ascii="Arial" w:eastAsia="MS Mincho" w:hAnsi="Arial" w:cs="Arial"/>
          <w:b/>
          <w:sz w:val="24"/>
          <w:szCs w:val="24"/>
          <w:lang w:val="en-US" w:eastAsia="ja-JP"/>
        </w:rPr>
        <w:t>3GPP TSG-</w:t>
      </w:r>
      <w:r w:rsidR="00AA02BC" w:rsidRPr="0021173F">
        <w:rPr>
          <w:rFonts w:ascii="Arial" w:eastAsia="MS Mincho" w:hAnsi="Arial" w:cs="Arial"/>
          <w:b/>
          <w:sz w:val="24"/>
          <w:szCs w:val="24"/>
          <w:lang w:val="en-US" w:eastAsia="ja-JP"/>
        </w:rPr>
        <w:t>RAN #</w:t>
      </w:r>
      <w:r w:rsidR="5A9DC0B0" w:rsidRPr="014EB380">
        <w:rPr>
          <w:rFonts w:ascii="Arial" w:eastAsia="MS Mincho" w:hAnsi="Arial" w:cs="Arial"/>
          <w:b/>
          <w:bCs/>
          <w:sz w:val="24"/>
          <w:szCs w:val="24"/>
          <w:lang w:val="en-US" w:eastAsia="ja-JP"/>
        </w:rPr>
        <w:t>101</w:t>
      </w:r>
      <w:r w:rsidR="00FF2001">
        <w:rPr>
          <w:rFonts w:eastAsia="MS Mincho"/>
        </w:rPr>
        <w:tab/>
      </w:r>
      <w:r w:rsidR="1B8C8BF3" w:rsidRPr="014EB380">
        <w:rPr>
          <w:rFonts w:ascii="Arial" w:eastAsia="SimSun" w:hAnsi="Arial" w:cs="Arial"/>
          <w:sz w:val="24"/>
          <w:szCs w:val="24"/>
          <w:lang w:val="en-US" w:eastAsia="en-GB"/>
        </w:rPr>
        <w:t xml:space="preserve"> </w:t>
      </w:r>
      <w:r w:rsidR="1B8C8BF3" w:rsidRPr="00C01B67">
        <w:rPr>
          <w:rFonts w:ascii="Arial" w:eastAsia="SimSun" w:hAnsi="Arial" w:cs="Arial"/>
          <w:b/>
          <w:bCs/>
          <w:sz w:val="24"/>
          <w:szCs w:val="24"/>
          <w:lang w:val="en-US" w:eastAsia="en-GB"/>
        </w:rPr>
        <w:t>RP-231619</w:t>
      </w:r>
    </w:p>
    <w:p w14:paraId="0C82C6CB" w14:textId="1E242EEE" w:rsidR="00B4181D" w:rsidRPr="0021173F" w:rsidRDefault="0B554FE9" w:rsidP="540E4363">
      <w:pPr>
        <w:pBdr>
          <w:bottom w:val="single" w:sz="4" w:space="1" w:color="auto"/>
        </w:pBdr>
        <w:tabs>
          <w:tab w:val="right" w:pos="9214"/>
        </w:tabs>
        <w:spacing w:after="0"/>
        <w:rPr>
          <w:rFonts w:ascii="Arial" w:eastAsia="MS Mincho" w:hAnsi="Arial" w:cs="Arial"/>
          <w:b/>
          <w:bCs/>
          <w:sz w:val="24"/>
          <w:szCs w:val="24"/>
          <w:lang w:val="en-US" w:eastAsia="ja-JP"/>
        </w:rPr>
      </w:pPr>
      <w:r w:rsidRPr="540E4363">
        <w:rPr>
          <w:rFonts w:ascii="Arial" w:eastAsia="MS Mincho" w:hAnsi="Arial" w:cs="Arial"/>
          <w:b/>
          <w:bCs/>
          <w:sz w:val="24"/>
          <w:szCs w:val="24"/>
          <w:lang w:val="en-US" w:eastAsia="ja-JP"/>
        </w:rPr>
        <w:t xml:space="preserve">Bangalore, </w:t>
      </w:r>
      <w:r w:rsidR="7C99E30C" w:rsidRPr="540E4363">
        <w:rPr>
          <w:rFonts w:ascii="Arial" w:eastAsia="MS Mincho" w:hAnsi="Arial" w:cs="Arial"/>
          <w:b/>
          <w:bCs/>
          <w:sz w:val="24"/>
          <w:szCs w:val="24"/>
          <w:lang w:val="en-US" w:eastAsia="ja-JP"/>
        </w:rPr>
        <w:t xml:space="preserve">India, </w:t>
      </w:r>
      <w:r w:rsidRPr="540E4363">
        <w:rPr>
          <w:rFonts w:ascii="Arial" w:eastAsia="MS Mincho" w:hAnsi="Arial" w:cs="Arial"/>
          <w:b/>
          <w:bCs/>
          <w:sz w:val="24"/>
          <w:szCs w:val="24"/>
          <w:lang w:val="en-US" w:eastAsia="ja-JP"/>
        </w:rPr>
        <w:t>September 11-15</w:t>
      </w:r>
      <w:r w:rsidR="3C0B7333" w:rsidRPr="540E4363">
        <w:rPr>
          <w:rFonts w:ascii="Arial" w:eastAsia="MS Mincho" w:hAnsi="Arial" w:cs="Arial"/>
          <w:b/>
          <w:bCs/>
          <w:sz w:val="24"/>
          <w:szCs w:val="24"/>
          <w:lang w:val="en-US" w:eastAsia="ja-JP"/>
        </w:rPr>
        <w:t>, 2023</w:t>
      </w:r>
      <w:r w:rsidR="00281DAE">
        <w:tab/>
      </w:r>
    </w:p>
    <w:p w14:paraId="10112221" w14:textId="77777777" w:rsidR="00B4181D" w:rsidRPr="0021173F" w:rsidRDefault="00B4181D" w:rsidP="00B4181D">
      <w:pPr>
        <w:spacing w:after="0"/>
        <w:rPr>
          <w:rFonts w:ascii="Arial" w:eastAsia="MS Mincho" w:hAnsi="Arial" w:cs="Arial"/>
          <w:sz w:val="24"/>
          <w:szCs w:val="24"/>
          <w:lang w:val="en-US" w:eastAsia="ja-JP"/>
        </w:rPr>
      </w:pPr>
    </w:p>
    <w:p w14:paraId="7C57114B" w14:textId="77777777" w:rsidR="00B4181D" w:rsidRPr="0021173F" w:rsidRDefault="4824033E"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4FF5B435">
        <w:rPr>
          <w:rFonts w:ascii="Arial" w:eastAsia="SimSun" w:hAnsi="Arial" w:cs="Arial"/>
          <w:sz w:val="24"/>
          <w:szCs w:val="24"/>
          <w:lang w:val="en-US" w:eastAsia="en-GB"/>
        </w:rPr>
        <w:t>Title:</w:t>
      </w:r>
      <w:r w:rsidR="00B4181D">
        <w:rPr>
          <w:rFonts w:eastAsia="SimSun"/>
        </w:rPr>
        <w:tab/>
      </w:r>
      <w:r w:rsidR="00B4181D">
        <w:rPr>
          <w:rFonts w:eastAsia="SimSun"/>
        </w:rPr>
        <w:tab/>
      </w:r>
      <w:r w:rsidR="3EE07489" w:rsidRPr="4FF5B435">
        <w:rPr>
          <w:rFonts w:ascii="Arial" w:eastAsia="SimSun" w:hAnsi="Arial" w:cs="Arial"/>
          <w:sz w:val="24"/>
          <w:szCs w:val="24"/>
          <w:lang w:val="en-US" w:eastAsia="en-GB"/>
        </w:rPr>
        <w:t>Ambient IoT and required RAN functionalities</w:t>
      </w:r>
    </w:p>
    <w:p w14:paraId="333F6B20" w14:textId="77777777" w:rsidR="00B4181D" w:rsidRPr="0021173F"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21173F">
        <w:rPr>
          <w:rFonts w:ascii="Arial" w:eastAsia="SimSun" w:hAnsi="Arial" w:cs="Arial"/>
          <w:sz w:val="24"/>
          <w:szCs w:val="24"/>
          <w:lang w:val="en-US" w:eastAsia="en-GB"/>
        </w:rPr>
        <w:t>Agenda Item:</w:t>
      </w:r>
      <w:r w:rsidR="00987276" w:rsidRPr="0021173F">
        <w:rPr>
          <w:rFonts w:ascii="Arial" w:eastAsia="SimSun" w:hAnsi="Arial" w:cs="Arial"/>
          <w:sz w:val="24"/>
          <w:szCs w:val="24"/>
          <w:lang w:val="en-US" w:eastAsia="en-GB"/>
        </w:rPr>
        <w:t xml:space="preserve">    </w:t>
      </w:r>
      <w:r w:rsidR="003907E3" w:rsidRPr="0021173F">
        <w:rPr>
          <w:rFonts w:ascii="Arial" w:eastAsia="SimSun" w:hAnsi="Arial" w:cs="Arial"/>
          <w:sz w:val="24"/>
          <w:szCs w:val="24"/>
          <w:lang w:val="en-US" w:eastAsia="en-GB"/>
        </w:rPr>
        <w:tab/>
      </w:r>
      <w:r w:rsidR="003907E3" w:rsidRPr="0021173F">
        <w:rPr>
          <w:rFonts w:ascii="Arial" w:eastAsia="SimSun" w:hAnsi="Arial" w:cs="Arial"/>
          <w:sz w:val="24"/>
          <w:szCs w:val="24"/>
          <w:lang w:val="en-US" w:eastAsia="en-GB"/>
        </w:rPr>
        <w:tab/>
      </w:r>
      <w:r w:rsidR="00D70C5F" w:rsidRPr="0021173F">
        <w:rPr>
          <w:rFonts w:ascii="Arial" w:eastAsia="SimSun" w:hAnsi="Arial" w:cs="Arial"/>
          <w:sz w:val="24"/>
          <w:szCs w:val="24"/>
          <w:lang w:val="en-US" w:eastAsia="en-GB"/>
        </w:rPr>
        <w:t>9.</w:t>
      </w:r>
      <w:r w:rsidR="00FB6A1A" w:rsidRPr="0021173F">
        <w:rPr>
          <w:rFonts w:ascii="Arial" w:eastAsia="SimSun" w:hAnsi="Arial" w:cs="Arial"/>
          <w:sz w:val="24"/>
          <w:szCs w:val="24"/>
          <w:lang w:val="en-US" w:eastAsia="en-GB"/>
        </w:rPr>
        <w:t>2.</w:t>
      </w:r>
      <w:r w:rsidR="00281DAE" w:rsidRPr="0021173F">
        <w:rPr>
          <w:rFonts w:ascii="Arial" w:eastAsia="SimSun" w:hAnsi="Arial" w:cs="Arial"/>
          <w:sz w:val="24"/>
          <w:szCs w:val="24"/>
          <w:lang w:val="en-US" w:eastAsia="en-GB"/>
        </w:rPr>
        <w:t>2</w:t>
      </w:r>
      <w:r w:rsidRPr="0021173F">
        <w:rPr>
          <w:rFonts w:ascii="Arial" w:eastAsia="SimSun" w:hAnsi="Arial" w:cs="Arial"/>
          <w:sz w:val="24"/>
          <w:szCs w:val="24"/>
          <w:lang w:val="en-US" w:eastAsia="en-GB"/>
        </w:rPr>
        <w:tab/>
      </w:r>
    </w:p>
    <w:p w14:paraId="22FD6E4A" w14:textId="77777777" w:rsidR="00B4181D" w:rsidRPr="0021173F" w:rsidRDefault="00B4181D" w:rsidP="00B4181D">
      <w:pPr>
        <w:pBdr>
          <w:bottom w:val="single" w:sz="6" w:space="1" w:color="auto"/>
        </w:pBdr>
        <w:spacing w:after="0"/>
        <w:rPr>
          <w:rFonts w:ascii="Arial" w:eastAsia="SimSun" w:hAnsi="Arial" w:cs="Arial"/>
          <w:sz w:val="24"/>
          <w:szCs w:val="24"/>
          <w:lang w:val="en-US" w:eastAsia="en-GB"/>
        </w:rPr>
      </w:pPr>
      <w:r w:rsidRPr="0021173F">
        <w:rPr>
          <w:rFonts w:ascii="Arial" w:eastAsia="SimSun" w:hAnsi="Arial" w:cs="Arial"/>
          <w:sz w:val="24"/>
          <w:szCs w:val="24"/>
          <w:lang w:val="en-US" w:eastAsia="en-GB"/>
        </w:rPr>
        <w:t>Source:</w:t>
      </w:r>
      <w:r w:rsidRPr="0021173F">
        <w:rPr>
          <w:rFonts w:ascii="Arial" w:eastAsia="SimSun" w:hAnsi="Arial" w:cs="Arial"/>
          <w:sz w:val="24"/>
          <w:szCs w:val="24"/>
          <w:lang w:val="en-US" w:eastAsia="en-GB"/>
        </w:rPr>
        <w:tab/>
      </w:r>
      <w:r w:rsidR="00E80C76" w:rsidRPr="0021173F">
        <w:rPr>
          <w:rFonts w:ascii="Arial" w:eastAsia="SimSun" w:hAnsi="Arial" w:cs="Arial"/>
          <w:sz w:val="24"/>
          <w:szCs w:val="24"/>
          <w:lang w:val="en-US" w:eastAsia="en-GB"/>
        </w:rPr>
        <w:t xml:space="preserve">     </w:t>
      </w:r>
      <w:r w:rsidR="003907E3" w:rsidRPr="0021173F">
        <w:rPr>
          <w:rFonts w:ascii="Arial" w:eastAsia="SimSun" w:hAnsi="Arial" w:cs="Arial"/>
          <w:sz w:val="24"/>
          <w:szCs w:val="24"/>
          <w:lang w:val="en-US" w:eastAsia="en-GB"/>
        </w:rPr>
        <w:tab/>
      </w:r>
      <w:r w:rsidR="005D6B32" w:rsidRPr="0021173F">
        <w:rPr>
          <w:rFonts w:ascii="Arial" w:eastAsia="SimSun" w:hAnsi="Arial" w:cs="Arial"/>
          <w:sz w:val="24"/>
          <w:szCs w:val="24"/>
          <w:lang w:val="en-US" w:eastAsia="en-GB"/>
        </w:rPr>
        <w:t>Nokia, Nokia Shanghai Bell</w:t>
      </w:r>
    </w:p>
    <w:p w14:paraId="6F7CC12E" w14:textId="77777777" w:rsidR="003907E3" w:rsidRPr="0021173F" w:rsidRDefault="003907E3" w:rsidP="00B4181D">
      <w:pPr>
        <w:pBdr>
          <w:bottom w:val="single" w:sz="6" w:space="1" w:color="auto"/>
        </w:pBdr>
        <w:spacing w:after="0"/>
        <w:rPr>
          <w:rFonts w:ascii="Arial" w:eastAsia="MS Mincho" w:hAnsi="Arial" w:cs="Arial"/>
          <w:sz w:val="24"/>
          <w:szCs w:val="24"/>
          <w:lang w:val="en-US" w:eastAsia="ja-JP"/>
        </w:rPr>
      </w:pPr>
    </w:p>
    <w:p w14:paraId="200BF9AC" w14:textId="77777777" w:rsidR="003907E3" w:rsidRPr="0021173F" w:rsidRDefault="003907E3" w:rsidP="00B4181D">
      <w:pPr>
        <w:pBdr>
          <w:bottom w:val="single" w:sz="6" w:space="1" w:color="auto"/>
        </w:pBdr>
        <w:spacing w:after="0"/>
        <w:rPr>
          <w:rFonts w:ascii="Arial" w:eastAsia="MS Mincho" w:hAnsi="Arial" w:cs="Arial"/>
          <w:sz w:val="24"/>
          <w:szCs w:val="24"/>
          <w:lang w:val="en-US" w:eastAsia="ja-JP"/>
        </w:rPr>
      </w:pPr>
      <w:r w:rsidRPr="0021173F">
        <w:rPr>
          <w:rFonts w:ascii="Arial" w:eastAsia="MS Mincho" w:hAnsi="Arial" w:cs="Arial"/>
          <w:sz w:val="24"/>
          <w:szCs w:val="24"/>
          <w:lang w:val="en-US" w:eastAsia="ja-JP"/>
        </w:rPr>
        <w:t>Document for:</w:t>
      </w:r>
      <w:r w:rsidRPr="0021173F">
        <w:rPr>
          <w:rFonts w:ascii="Arial" w:eastAsia="MS Mincho" w:hAnsi="Arial" w:cs="Arial"/>
          <w:sz w:val="24"/>
          <w:szCs w:val="24"/>
          <w:lang w:val="en-US" w:eastAsia="ja-JP"/>
        </w:rPr>
        <w:tab/>
        <w:t>Discussion and decision</w:t>
      </w:r>
    </w:p>
    <w:p w14:paraId="06760DFC" w14:textId="77777777" w:rsidR="003907E3" w:rsidRPr="0021173F" w:rsidRDefault="003907E3" w:rsidP="00B4181D">
      <w:pPr>
        <w:pBdr>
          <w:bottom w:val="single" w:sz="6" w:space="1" w:color="auto"/>
        </w:pBdr>
        <w:spacing w:after="0"/>
        <w:rPr>
          <w:rFonts w:ascii="Arial" w:eastAsia="MS Mincho" w:hAnsi="Arial" w:cs="Arial"/>
          <w:sz w:val="24"/>
          <w:szCs w:val="24"/>
          <w:lang w:val="en-US" w:eastAsia="ja-JP"/>
        </w:rPr>
      </w:pPr>
    </w:p>
    <w:p w14:paraId="7A032F7F" w14:textId="37722109" w:rsidR="009C79E9" w:rsidRPr="0021173F" w:rsidRDefault="009C79E9" w:rsidP="00207519">
      <w:pPr>
        <w:pStyle w:val="Heading1"/>
        <w:rPr>
          <w:rFonts w:ascii="Arial" w:hAnsi="Arial" w:cs="Arial"/>
          <w:sz w:val="36"/>
          <w:szCs w:val="36"/>
          <w:lang w:val="en-US"/>
        </w:rPr>
      </w:pPr>
      <w:bookmarkStart w:id="0" w:name="_Toc355779204"/>
      <w:bookmarkStart w:id="1" w:name="_Toc354586742"/>
      <w:bookmarkStart w:id="2" w:name="_Toc354590101"/>
      <w:bookmarkEnd w:id="0"/>
      <w:bookmarkEnd w:id="1"/>
      <w:bookmarkEnd w:id="2"/>
      <w:r w:rsidRPr="0021173F">
        <w:rPr>
          <w:rFonts w:ascii="Arial" w:hAnsi="Arial" w:cs="Arial"/>
          <w:sz w:val="36"/>
          <w:szCs w:val="36"/>
          <w:lang w:val="en-US"/>
        </w:rPr>
        <w:t>1</w:t>
      </w:r>
      <w:r w:rsidR="005D4023" w:rsidRPr="0021173F">
        <w:rPr>
          <w:rFonts w:ascii="Arial" w:hAnsi="Arial" w:cs="Arial"/>
          <w:sz w:val="36"/>
          <w:szCs w:val="36"/>
          <w:lang w:val="en-US"/>
        </w:rPr>
        <w:tab/>
      </w:r>
      <w:r w:rsidRPr="0021173F">
        <w:rPr>
          <w:rFonts w:ascii="Arial" w:hAnsi="Arial" w:cs="Arial"/>
          <w:sz w:val="36"/>
          <w:szCs w:val="36"/>
          <w:lang w:val="en-US"/>
        </w:rPr>
        <w:t>Introduction</w:t>
      </w:r>
    </w:p>
    <w:p w14:paraId="674208C1" w14:textId="27407FDB" w:rsidR="003907E3" w:rsidRPr="0021173F" w:rsidRDefault="00ED653C" w:rsidP="00FD4390">
      <w:pPr>
        <w:spacing w:before="240"/>
        <w:jc w:val="both"/>
        <w:rPr>
          <w:sz w:val="22"/>
          <w:szCs w:val="22"/>
          <w:lang w:val="en-US" w:eastAsia="zh-CN"/>
        </w:rPr>
      </w:pPr>
      <w:r w:rsidRPr="0021173F">
        <w:rPr>
          <w:sz w:val="22"/>
          <w:szCs w:val="22"/>
          <w:lang w:val="en-US" w:eastAsia="zh-CN"/>
        </w:rPr>
        <w:t>Ambient IoT</w:t>
      </w:r>
      <w:r w:rsidR="008A76E2" w:rsidRPr="0021173F">
        <w:rPr>
          <w:sz w:val="22"/>
          <w:szCs w:val="22"/>
          <w:lang w:val="en-US" w:eastAsia="zh-CN"/>
        </w:rPr>
        <w:t xml:space="preserve"> (A-IoT)</w:t>
      </w:r>
      <w:r w:rsidR="003907E3" w:rsidRPr="0021173F">
        <w:rPr>
          <w:sz w:val="22"/>
          <w:szCs w:val="22"/>
          <w:lang w:val="en-US" w:eastAsia="zh-CN"/>
        </w:rPr>
        <w:t xml:space="preserve"> </w:t>
      </w:r>
      <w:r w:rsidRPr="0021173F">
        <w:rPr>
          <w:sz w:val="22"/>
          <w:szCs w:val="22"/>
          <w:lang w:val="en-US" w:eastAsia="zh-CN"/>
        </w:rPr>
        <w:t>RAN led Study Item</w:t>
      </w:r>
      <w:r w:rsidR="003907E3" w:rsidRPr="0021173F">
        <w:rPr>
          <w:sz w:val="22"/>
          <w:szCs w:val="22"/>
          <w:lang w:val="en-US" w:eastAsia="zh-CN"/>
        </w:rPr>
        <w:t xml:space="preserve"> Rel-18 </w:t>
      </w:r>
      <w:r w:rsidRPr="0021173F">
        <w:rPr>
          <w:sz w:val="22"/>
          <w:szCs w:val="22"/>
          <w:lang w:val="en-US" w:eastAsia="zh-CN"/>
        </w:rPr>
        <w:t>was approved in RAN#97e</w:t>
      </w:r>
      <w:r w:rsidR="003907E3" w:rsidRPr="0021173F">
        <w:rPr>
          <w:sz w:val="22"/>
          <w:szCs w:val="22"/>
          <w:lang w:val="en-US"/>
        </w:rPr>
        <w:t xml:space="preserve"> </w:t>
      </w:r>
      <w:r w:rsidR="003907E3" w:rsidRPr="0021173F">
        <w:rPr>
          <w:sz w:val="22"/>
          <w:szCs w:val="22"/>
          <w:lang w:val="en-US"/>
        </w:rPr>
        <w:fldChar w:fldCharType="begin"/>
      </w:r>
      <w:r w:rsidR="003907E3" w:rsidRPr="0021173F">
        <w:rPr>
          <w:sz w:val="22"/>
          <w:szCs w:val="22"/>
          <w:lang w:val="en-US"/>
        </w:rPr>
        <w:instrText xml:space="preserve"> REF _Ref104557841 \r \h </w:instrText>
      </w:r>
      <w:r w:rsidR="00B00CDE" w:rsidRPr="0021173F">
        <w:rPr>
          <w:sz w:val="22"/>
          <w:szCs w:val="22"/>
          <w:lang w:val="en-US"/>
        </w:rPr>
        <w:instrText xml:space="preserve"> \* MERGEFORMAT </w:instrText>
      </w:r>
      <w:r w:rsidR="003907E3" w:rsidRPr="0021173F">
        <w:rPr>
          <w:sz w:val="22"/>
          <w:szCs w:val="22"/>
          <w:lang w:val="en-US"/>
        </w:rPr>
      </w:r>
      <w:r w:rsidR="003907E3" w:rsidRPr="0021173F">
        <w:rPr>
          <w:sz w:val="22"/>
          <w:szCs w:val="22"/>
          <w:lang w:val="en-US"/>
        </w:rPr>
        <w:fldChar w:fldCharType="separate"/>
      </w:r>
      <w:r w:rsidR="00E14C37">
        <w:rPr>
          <w:sz w:val="22"/>
          <w:szCs w:val="22"/>
          <w:lang w:val="en-US"/>
        </w:rPr>
        <w:t>[1]</w:t>
      </w:r>
      <w:r w:rsidR="003907E3" w:rsidRPr="0021173F">
        <w:rPr>
          <w:sz w:val="22"/>
          <w:szCs w:val="22"/>
          <w:lang w:val="en-US"/>
        </w:rPr>
        <w:fldChar w:fldCharType="end"/>
      </w:r>
      <w:r w:rsidR="003907E3" w:rsidRPr="0021173F">
        <w:rPr>
          <w:sz w:val="22"/>
          <w:szCs w:val="22"/>
          <w:lang w:val="en-US"/>
        </w:rPr>
        <w:t>. The motivation of</w:t>
      </w:r>
      <w:r w:rsidR="003907E3" w:rsidRPr="0021173F">
        <w:rPr>
          <w:sz w:val="22"/>
          <w:szCs w:val="22"/>
          <w:lang w:val="en-US" w:eastAsia="zh-CN"/>
        </w:rPr>
        <w:t xml:space="preserve"> </w:t>
      </w:r>
      <w:r w:rsidRPr="0021173F">
        <w:rPr>
          <w:sz w:val="22"/>
          <w:szCs w:val="22"/>
          <w:lang w:val="en-US"/>
        </w:rPr>
        <w:t>Ambient IoT</w:t>
      </w:r>
      <w:r w:rsidR="003907E3" w:rsidRPr="0021173F">
        <w:rPr>
          <w:sz w:val="22"/>
          <w:szCs w:val="22"/>
          <w:lang w:val="en-US"/>
        </w:rPr>
        <w:t xml:space="preserve"> study is to support</w:t>
      </w:r>
      <w:r w:rsidR="003907E3" w:rsidRPr="0021173F">
        <w:rPr>
          <w:sz w:val="22"/>
          <w:szCs w:val="22"/>
          <w:lang w:val="en-US" w:eastAsia="zh-CN"/>
        </w:rPr>
        <w:t xml:space="preserve"> ultra-low cost and ultra-low power devices for the IoT applications. </w:t>
      </w:r>
      <w:r w:rsidR="00086468" w:rsidRPr="0021173F">
        <w:rPr>
          <w:sz w:val="22"/>
          <w:szCs w:val="22"/>
          <w:lang w:val="en-US" w:eastAsia="zh-CN"/>
        </w:rPr>
        <w:t xml:space="preserve">SA1 completed a study item on ambient power enabled IoT </w:t>
      </w:r>
      <w:r w:rsidR="00086468" w:rsidRPr="0021173F">
        <w:rPr>
          <w:sz w:val="22"/>
          <w:szCs w:val="22"/>
          <w:lang w:val="en-US" w:eastAsia="zh-CN"/>
        </w:rPr>
        <w:fldChar w:fldCharType="begin"/>
      </w:r>
      <w:r w:rsidR="00086468" w:rsidRPr="0021173F">
        <w:rPr>
          <w:sz w:val="22"/>
          <w:szCs w:val="22"/>
          <w:lang w:val="en-US" w:eastAsia="zh-CN"/>
        </w:rPr>
        <w:instrText xml:space="preserve"> REF _Ref104557956 \r \h  \* MERGEFORMAT </w:instrText>
      </w:r>
      <w:r w:rsidR="00086468" w:rsidRPr="0021173F">
        <w:rPr>
          <w:sz w:val="22"/>
          <w:szCs w:val="22"/>
          <w:lang w:val="en-US" w:eastAsia="zh-CN"/>
        </w:rPr>
      </w:r>
      <w:r w:rsidR="00086468" w:rsidRPr="0021173F">
        <w:rPr>
          <w:sz w:val="22"/>
          <w:szCs w:val="22"/>
          <w:lang w:val="en-US" w:eastAsia="zh-CN"/>
        </w:rPr>
        <w:fldChar w:fldCharType="separate"/>
      </w:r>
      <w:r w:rsidR="00E14C37">
        <w:rPr>
          <w:sz w:val="22"/>
          <w:szCs w:val="22"/>
          <w:lang w:val="en-US" w:eastAsia="zh-CN"/>
        </w:rPr>
        <w:t>[2]</w:t>
      </w:r>
      <w:r w:rsidR="00086468" w:rsidRPr="0021173F">
        <w:rPr>
          <w:sz w:val="22"/>
          <w:szCs w:val="22"/>
          <w:lang w:val="en-US" w:eastAsia="zh-CN"/>
        </w:rPr>
        <w:fldChar w:fldCharType="end"/>
      </w:r>
      <w:r w:rsidR="00086468" w:rsidRPr="0021173F">
        <w:rPr>
          <w:sz w:val="22"/>
          <w:szCs w:val="22"/>
          <w:lang w:val="en-US" w:eastAsia="zh-CN"/>
        </w:rPr>
        <w:t>, which focuses on use cases and service requirements, and it includes the objective of defining performance requirements and KPIs as well.</w:t>
      </w:r>
    </w:p>
    <w:p w14:paraId="6B56CA6C" w14:textId="6DA22898" w:rsidR="00CB7F92" w:rsidRPr="0021173F" w:rsidRDefault="003907E3" w:rsidP="005273F0">
      <w:pPr>
        <w:jc w:val="both"/>
        <w:rPr>
          <w:sz w:val="22"/>
          <w:szCs w:val="22"/>
          <w:lang w:val="en-US" w:eastAsia="zh-CN"/>
        </w:rPr>
      </w:pPr>
      <w:r w:rsidRPr="0021173F">
        <w:rPr>
          <w:sz w:val="22"/>
          <w:szCs w:val="22"/>
          <w:lang w:val="en-US" w:eastAsia="zh-CN"/>
        </w:rPr>
        <w:t xml:space="preserve">Currently, there is on-going </w:t>
      </w:r>
      <w:r w:rsidR="00EC02AE" w:rsidRPr="0021173F">
        <w:rPr>
          <w:sz w:val="22"/>
          <w:szCs w:val="22"/>
          <w:lang w:val="en-US" w:eastAsia="zh-CN"/>
        </w:rPr>
        <w:t xml:space="preserve">RAN </w:t>
      </w:r>
      <w:r w:rsidRPr="0021173F">
        <w:rPr>
          <w:sz w:val="22"/>
          <w:szCs w:val="22"/>
          <w:lang w:val="en-US" w:eastAsia="zh-CN"/>
        </w:rPr>
        <w:t xml:space="preserve">study item on </w:t>
      </w:r>
      <w:r w:rsidR="00086468" w:rsidRPr="0021173F">
        <w:rPr>
          <w:sz w:val="22"/>
          <w:szCs w:val="22"/>
          <w:lang w:val="en-US" w:eastAsia="zh-CN"/>
        </w:rPr>
        <w:t xml:space="preserve">Ambient IoT (Internet of Things) in RAN </w:t>
      </w:r>
      <w:r w:rsidR="001770E9" w:rsidRPr="0021173F">
        <w:rPr>
          <w:sz w:val="22"/>
          <w:szCs w:val="22"/>
          <w:lang w:val="en-US" w:eastAsia="zh-CN"/>
        </w:rPr>
        <w:fldChar w:fldCharType="begin"/>
      </w:r>
      <w:r w:rsidR="001770E9" w:rsidRPr="0021173F">
        <w:rPr>
          <w:sz w:val="22"/>
          <w:szCs w:val="22"/>
          <w:lang w:val="en-US" w:eastAsia="zh-CN"/>
        </w:rPr>
        <w:instrText xml:space="preserve"> REF _Ref104557956 \r \h  \* MERGEFORMAT </w:instrText>
      </w:r>
      <w:r w:rsidR="001770E9" w:rsidRPr="0021173F">
        <w:rPr>
          <w:sz w:val="22"/>
          <w:szCs w:val="22"/>
          <w:lang w:val="en-US" w:eastAsia="zh-CN"/>
        </w:rPr>
      </w:r>
      <w:r w:rsidR="001770E9" w:rsidRPr="0021173F">
        <w:rPr>
          <w:sz w:val="22"/>
          <w:szCs w:val="22"/>
          <w:lang w:val="en-US" w:eastAsia="zh-CN"/>
        </w:rPr>
        <w:fldChar w:fldCharType="separate"/>
      </w:r>
      <w:r w:rsidR="00E14C37">
        <w:rPr>
          <w:sz w:val="22"/>
          <w:szCs w:val="22"/>
          <w:lang w:val="en-US" w:eastAsia="zh-CN"/>
        </w:rPr>
        <w:t>[2]</w:t>
      </w:r>
      <w:r w:rsidR="001770E9" w:rsidRPr="0021173F">
        <w:rPr>
          <w:sz w:val="22"/>
          <w:szCs w:val="22"/>
          <w:lang w:val="en-US" w:eastAsia="zh-CN"/>
        </w:rPr>
        <w:fldChar w:fldCharType="end"/>
      </w:r>
      <w:r w:rsidRPr="0021173F">
        <w:rPr>
          <w:sz w:val="22"/>
          <w:szCs w:val="22"/>
          <w:lang w:val="en-US" w:eastAsia="zh-CN"/>
        </w:rPr>
        <w:t>, which focus</w:t>
      </w:r>
      <w:r w:rsidR="00871C67" w:rsidRPr="0021173F">
        <w:rPr>
          <w:sz w:val="22"/>
          <w:szCs w:val="22"/>
          <w:lang w:val="en-US" w:eastAsia="zh-CN"/>
        </w:rPr>
        <w:t>es</w:t>
      </w:r>
      <w:r w:rsidRPr="0021173F">
        <w:rPr>
          <w:sz w:val="22"/>
          <w:szCs w:val="22"/>
          <w:lang w:val="en-US" w:eastAsia="zh-CN"/>
        </w:rPr>
        <w:t xml:space="preserve"> on</w:t>
      </w:r>
      <w:r w:rsidR="00086468" w:rsidRPr="0021173F">
        <w:rPr>
          <w:sz w:val="22"/>
          <w:szCs w:val="22"/>
          <w:lang w:val="en-US" w:eastAsia="zh-CN"/>
        </w:rPr>
        <w:t xml:space="preserve"> 3GPP IoT technology, suitable for deployment in a 3GPP system, which relies on ultra-low complexity devices with ultra-low power consumption for the very-low end IoT applications. </w:t>
      </w:r>
      <w:r w:rsidR="00CB7F92" w:rsidRPr="0021173F">
        <w:rPr>
          <w:sz w:val="22"/>
          <w:szCs w:val="22"/>
          <w:lang w:val="en-US" w:eastAsia="zh-CN"/>
        </w:rPr>
        <w:t xml:space="preserve">The study provides clear differentiation, </w:t>
      </w:r>
      <w:proofErr w:type="gramStart"/>
      <w:r w:rsidR="00CB7F92" w:rsidRPr="0021173F">
        <w:rPr>
          <w:sz w:val="22"/>
          <w:szCs w:val="22"/>
          <w:lang w:val="en-US" w:eastAsia="zh-CN"/>
        </w:rPr>
        <w:t>i.e.</w:t>
      </w:r>
      <w:proofErr w:type="gramEnd"/>
      <w:r w:rsidR="00CB7F92" w:rsidRPr="0021173F">
        <w:rPr>
          <w:sz w:val="22"/>
          <w:szCs w:val="22"/>
          <w:lang w:val="en-US" w:eastAsia="zh-CN"/>
        </w:rPr>
        <w:t xml:space="preserve"> addressing use cases and scenarios that cannot otherwise be fulfilled based on existing 3GPP LPWA IoT technology e.g. NB-IoT including reduced peak Tx power.</w:t>
      </w:r>
    </w:p>
    <w:p w14:paraId="7BA08A2A" w14:textId="77777777" w:rsidR="00CB7F92" w:rsidRPr="0021173F" w:rsidRDefault="00CB7F92" w:rsidP="005273F0">
      <w:pPr>
        <w:jc w:val="both"/>
        <w:rPr>
          <w:sz w:val="22"/>
          <w:szCs w:val="22"/>
          <w:lang w:val="en-US" w:eastAsia="zh-CN"/>
        </w:rPr>
      </w:pPr>
      <w:r w:rsidRPr="0021173F">
        <w:rPr>
          <w:sz w:val="22"/>
          <w:szCs w:val="22"/>
          <w:lang w:val="en-US" w:eastAsia="zh-CN"/>
        </w:rPr>
        <w:t>In terms of energy storage, the study will consider the following device characteristics:</w:t>
      </w:r>
    </w:p>
    <w:p w14:paraId="58E1740D" w14:textId="4B4B1B0F" w:rsidR="00CB7F92" w:rsidRPr="0021173F" w:rsidRDefault="689709E5" w:rsidP="005273F0">
      <w:pPr>
        <w:numPr>
          <w:ilvl w:val="0"/>
          <w:numId w:val="18"/>
        </w:numPr>
        <w:jc w:val="both"/>
        <w:rPr>
          <w:sz w:val="22"/>
          <w:szCs w:val="22"/>
          <w:lang w:val="en-US" w:eastAsia="zh-CN"/>
        </w:rPr>
      </w:pPr>
      <w:r w:rsidRPr="7F753ED3">
        <w:rPr>
          <w:sz w:val="22"/>
          <w:szCs w:val="22"/>
          <w:lang w:val="en-US" w:eastAsia="zh-CN"/>
        </w:rPr>
        <w:t>B</w:t>
      </w:r>
      <w:r w:rsidR="3277E7A0" w:rsidRPr="7F753ED3">
        <w:rPr>
          <w:sz w:val="22"/>
          <w:szCs w:val="22"/>
          <w:lang w:val="en-US" w:eastAsia="zh-CN"/>
        </w:rPr>
        <w:t>attery less devices with no energy storage capability at all, and completely dependent on the availability of an external source of energy</w:t>
      </w:r>
    </w:p>
    <w:p w14:paraId="5C2E0E3B" w14:textId="77777777" w:rsidR="00CB7F92" w:rsidRPr="0021173F" w:rsidRDefault="00CB7F92" w:rsidP="005273F0">
      <w:pPr>
        <w:numPr>
          <w:ilvl w:val="0"/>
          <w:numId w:val="18"/>
        </w:numPr>
        <w:jc w:val="both"/>
        <w:rPr>
          <w:sz w:val="22"/>
          <w:szCs w:val="22"/>
          <w:lang w:val="en-US" w:eastAsia="zh-CN"/>
        </w:rPr>
      </w:pPr>
      <w:r w:rsidRPr="0021173F">
        <w:rPr>
          <w:sz w:val="22"/>
          <w:szCs w:val="22"/>
          <w:lang w:val="en-US" w:eastAsia="zh-CN"/>
        </w:rPr>
        <w:t xml:space="preserve">Devices with limited energy storage capability that do not need to be replaced or recharged manually. </w:t>
      </w:r>
    </w:p>
    <w:p w14:paraId="6DE4E2C5" w14:textId="77777777" w:rsidR="003907E3" w:rsidRPr="0021173F" w:rsidRDefault="00CB7F92" w:rsidP="005273F0">
      <w:pPr>
        <w:jc w:val="both"/>
        <w:rPr>
          <w:sz w:val="22"/>
          <w:szCs w:val="22"/>
          <w:lang w:val="en-US" w:eastAsia="zh-CN"/>
        </w:rPr>
      </w:pPr>
      <w:r w:rsidRPr="0021173F">
        <w:rPr>
          <w:sz w:val="22"/>
          <w:szCs w:val="22"/>
          <w:lang w:val="en-US" w:eastAsia="zh-CN"/>
        </w:rPr>
        <w:t>Device categorization based on corresponding characteristics (</w:t>
      </w:r>
      <w:proofErr w:type="gramStart"/>
      <w:r w:rsidRPr="0021173F">
        <w:rPr>
          <w:sz w:val="22"/>
          <w:szCs w:val="22"/>
          <w:lang w:val="en-US" w:eastAsia="zh-CN"/>
        </w:rPr>
        <w:t>e.g.</w:t>
      </w:r>
      <w:proofErr w:type="gramEnd"/>
      <w:r w:rsidRPr="0021173F">
        <w:rPr>
          <w:sz w:val="22"/>
          <w:szCs w:val="22"/>
          <w:lang w:val="en-US" w:eastAsia="zh-CN"/>
        </w:rPr>
        <w:t xml:space="preserve">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r w:rsidR="003907E3" w:rsidRPr="0021173F">
        <w:rPr>
          <w:sz w:val="22"/>
          <w:szCs w:val="22"/>
          <w:lang w:val="en-US" w:eastAsia="zh-CN"/>
        </w:rPr>
        <w:t xml:space="preserve"> </w:t>
      </w:r>
    </w:p>
    <w:p w14:paraId="00DC8AA5" w14:textId="5E279E90" w:rsidR="005072A4" w:rsidRPr="0021173F" w:rsidRDefault="415364E5" w:rsidP="005273F0">
      <w:pPr>
        <w:jc w:val="both"/>
        <w:rPr>
          <w:sz w:val="22"/>
          <w:szCs w:val="22"/>
          <w:lang w:val="en-US" w:eastAsia="zh-CN"/>
        </w:rPr>
      </w:pPr>
      <w:r w:rsidRPr="7F753ED3">
        <w:rPr>
          <w:sz w:val="22"/>
          <w:szCs w:val="22"/>
          <w:lang w:val="en-US" w:eastAsia="zh-CN"/>
        </w:rPr>
        <w:t xml:space="preserve">The </w:t>
      </w:r>
      <w:r w:rsidR="0615E56A" w:rsidRPr="7F753ED3">
        <w:rPr>
          <w:sz w:val="22"/>
          <w:szCs w:val="22"/>
          <w:lang w:val="en-US" w:eastAsia="zh-CN"/>
        </w:rPr>
        <w:t>A</w:t>
      </w:r>
      <w:r w:rsidRPr="7F753ED3">
        <w:rPr>
          <w:sz w:val="22"/>
          <w:szCs w:val="22"/>
          <w:lang w:val="en-US" w:eastAsia="zh-CN"/>
        </w:rPr>
        <w:t xml:space="preserve">mbient IoT devices support communication with reader via reflection </w:t>
      </w:r>
      <w:r w:rsidR="0D665BCC" w:rsidRPr="7F753ED3">
        <w:rPr>
          <w:sz w:val="22"/>
          <w:szCs w:val="22"/>
          <w:lang w:val="en-US" w:eastAsia="zh-CN"/>
        </w:rPr>
        <w:t xml:space="preserve">or </w:t>
      </w:r>
      <w:r w:rsidR="45E3D521" w:rsidRPr="7F753ED3">
        <w:rPr>
          <w:sz w:val="22"/>
          <w:szCs w:val="22"/>
          <w:lang w:val="en-US" w:eastAsia="zh-CN"/>
        </w:rPr>
        <w:t xml:space="preserve">active </w:t>
      </w:r>
      <w:r w:rsidR="0D665BCC" w:rsidRPr="7F753ED3">
        <w:rPr>
          <w:sz w:val="22"/>
          <w:szCs w:val="22"/>
          <w:lang w:val="en-US" w:eastAsia="zh-CN"/>
        </w:rPr>
        <w:t xml:space="preserve">transmission </w:t>
      </w:r>
      <w:r w:rsidRPr="7F753ED3">
        <w:rPr>
          <w:sz w:val="22"/>
          <w:szCs w:val="22"/>
          <w:lang w:val="en-US" w:eastAsia="zh-CN"/>
        </w:rPr>
        <w:t xml:space="preserve">which can be supported by very low complexity hardware. The </w:t>
      </w:r>
      <w:r w:rsidR="0615E56A" w:rsidRPr="7F753ED3">
        <w:rPr>
          <w:sz w:val="22"/>
          <w:szCs w:val="22"/>
          <w:lang w:val="en-US" w:eastAsia="zh-CN"/>
        </w:rPr>
        <w:t>A</w:t>
      </w:r>
      <w:r w:rsidRPr="7F753ED3">
        <w:rPr>
          <w:sz w:val="22"/>
          <w:szCs w:val="22"/>
          <w:lang w:val="en-US" w:eastAsia="zh-CN"/>
        </w:rPr>
        <w:t xml:space="preserve">mbient IoT device can collect energy from environment, such as RF signals, solar energy, vibration, heat, etc., and can potentially also </w:t>
      </w:r>
      <w:r w:rsidR="7EDEE175" w:rsidRPr="7F753ED3">
        <w:rPr>
          <w:sz w:val="22"/>
          <w:szCs w:val="22"/>
          <w:lang w:val="en-US" w:eastAsia="zh-CN"/>
        </w:rPr>
        <w:t xml:space="preserve">be </w:t>
      </w:r>
      <w:r w:rsidRPr="7F753ED3">
        <w:rPr>
          <w:sz w:val="22"/>
          <w:szCs w:val="22"/>
          <w:lang w:val="en-US" w:eastAsia="zh-CN"/>
        </w:rPr>
        <w:t xml:space="preserve">equipped with </w:t>
      </w:r>
      <w:r w:rsidR="7EDEE175" w:rsidRPr="7F753ED3">
        <w:rPr>
          <w:sz w:val="22"/>
          <w:szCs w:val="22"/>
          <w:lang w:val="en-US" w:eastAsia="zh-CN"/>
        </w:rPr>
        <w:t xml:space="preserve">a </w:t>
      </w:r>
      <w:r w:rsidRPr="7F753ED3">
        <w:rPr>
          <w:sz w:val="22"/>
          <w:szCs w:val="22"/>
          <w:lang w:val="en-US" w:eastAsia="zh-CN"/>
        </w:rPr>
        <w:t xml:space="preserve">small capacity battery. Hence, Ambient IoT is a promising technique to achieve even lower cost/power requirements compared to existing cellular IoT technologies, </w:t>
      </w:r>
      <w:proofErr w:type="gramStart"/>
      <w:r w:rsidRPr="7F753ED3">
        <w:rPr>
          <w:sz w:val="22"/>
          <w:szCs w:val="22"/>
          <w:lang w:val="en-US" w:eastAsia="zh-CN"/>
        </w:rPr>
        <w:t>e.g.</w:t>
      </w:r>
      <w:proofErr w:type="gramEnd"/>
      <w:r w:rsidRPr="7F753ED3">
        <w:rPr>
          <w:sz w:val="22"/>
          <w:szCs w:val="22"/>
          <w:lang w:val="en-US" w:eastAsia="zh-CN"/>
        </w:rPr>
        <w:t xml:space="preserve"> NB-IoT, LTE-M, </w:t>
      </w:r>
      <w:proofErr w:type="spellStart"/>
      <w:r w:rsidRPr="7F753ED3">
        <w:rPr>
          <w:sz w:val="22"/>
          <w:szCs w:val="22"/>
          <w:lang w:val="en-US" w:eastAsia="zh-CN"/>
        </w:rPr>
        <w:t>RedCap</w:t>
      </w:r>
      <w:proofErr w:type="spellEnd"/>
      <w:r w:rsidRPr="7F753ED3">
        <w:rPr>
          <w:sz w:val="22"/>
          <w:szCs w:val="22"/>
          <w:lang w:val="en-US" w:eastAsia="zh-CN"/>
        </w:rPr>
        <w:t xml:space="preserve">, etc. </w:t>
      </w:r>
    </w:p>
    <w:p w14:paraId="27BF7EC9" w14:textId="77777777" w:rsidR="00CB7F92" w:rsidRPr="0021173F" w:rsidRDefault="00CB7F92" w:rsidP="005273F0">
      <w:pPr>
        <w:jc w:val="both"/>
        <w:rPr>
          <w:sz w:val="22"/>
          <w:szCs w:val="22"/>
          <w:lang w:val="en-US" w:eastAsia="zh-CN"/>
        </w:rPr>
      </w:pPr>
      <w:r w:rsidRPr="0021173F">
        <w:rPr>
          <w:sz w:val="22"/>
          <w:szCs w:val="22"/>
          <w:lang w:val="en-US" w:eastAsia="zh-CN"/>
        </w:rPr>
        <w:t>The RAN level study will compare and assess the feasibility of meeting the design targets for relevant use case</w:t>
      </w:r>
      <w:r w:rsidR="00EC02AE" w:rsidRPr="0021173F">
        <w:rPr>
          <w:sz w:val="22"/>
          <w:szCs w:val="22"/>
          <w:lang w:val="en-US" w:eastAsia="zh-CN"/>
        </w:rPr>
        <w:t>s</w:t>
      </w:r>
      <w:r w:rsidRPr="0021173F">
        <w:rPr>
          <w:sz w:val="22"/>
          <w:szCs w:val="22"/>
          <w:lang w:val="en-US" w:eastAsia="zh-CN"/>
        </w:rPr>
        <w:t xml:space="preserve"> </w:t>
      </w:r>
      <w:proofErr w:type="gramStart"/>
      <w:r w:rsidRPr="0021173F">
        <w:rPr>
          <w:sz w:val="22"/>
          <w:szCs w:val="22"/>
          <w:lang w:val="en-US" w:eastAsia="zh-CN"/>
        </w:rPr>
        <w:t>on the basis of</w:t>
      </w:r>
      <w:proofErr w:type="gramEnd"/>
      <w:r w:rsidRPr="0021173F">
        <w:rPr>
          <w:sz w:val="22"/>
          <w:szCs w:val="22"/>
          <w:lang w:val="en-US" w:eastAsia="zh-CN"/>
        </w:rPr>
        <w:t xml:space="preserve"> the deployment scenario(s) appropriate to it and identify assumptions on required functionality to be supported.</w:t>
      </w:r>
    </w:p>
    <w:p w14:paraId="786FAA40" w14:textId="77777777" w:rsidR="00CB7F92" w:rsidRPr="0021173F" w:rsidRDefault="00CB7F92" w:rsidP="005273F0">
      <w:pPr>
        <w:jc w:val="both"/>
        <w:rPr>
          <w:sz w:val="22"/>
          <w:szCs w:val="22"/>
          <w:lang w:val="en-US" w:eastAsia="zh-CN"/>
        </w:rPr>
      </w:pPr>
      <w:r w:rsidRPr="0021173F">
        <w:rPr>
          <w:sz w:val="22"/>
          <w:szCs w:val="22"/>
          <w:lang w:val="en-US" w:eastAsia="zh-CN"/>
        </w:rPr>
        <w:t xml:space="preserve">An essential aspect for ambient IoT is the link budget limitations and the required UE and gNB grid to enable seamless discovery and communications with ambient IoT devices. </w:t>
      </w:r>
    </w:p>
    <w:p w14:paraId="69B15D4F" w14:textId="0A02C8E8" w:rsidR="00DD050C" w:rsidRPr="0021173F" w:rsidRDefault="00DD050C" w:rsidP="005273F0">
      <w:pPr>
        <w:jc w:val="both"/>
        <w:rPr>
          <w:sz w:val="22"/>
          <w:szCs w:val="22"/>
          <w:lang w:val="en-US" w:eastAsia="zh-CN"/>
        </w:rPr>
      </w:pPr>
      <w:r w:rsidRPr="0021173F">
        <w:rPr>
          <w:sz w:val="22"/>
          <w:szCs w:val="22"/>
          <w:lang w:val="en-US" w:eastAsia="zh-CN"/>
        </w:rPr>
        <w:t xml:space="preserve">Note that in this document the Ambient IoT device is also referred to as A-IoT device, A-IoT tag or simply tag. </w:t>
      </w:r>
    </w:p>
    <w:p w14:paraId="23B34FF0" w14:textId="66B96726" w:rsidR="00F17169" w:rsidRPr="0021173F" w:rsidRDefault="00B05194" w:rsidP="00207519">
      <w:pPr>
        <w:pStyle w:val="Heading1"/>
        <w:rPr>
          <w:rFonts w:ascii="Arial" w:hAnsi="Arial" w:cs="Arial"/>
          <w:sz w:val="28"/>
          <w:lang w:val="en-US"/>
        </w:rPr>
      </w:pPr>
      <w:r w:rsidRPr="0021173F">
        <w:rPr>
          <w:rFonts w:ascii="Arial" w:hAnsi="Arial" w:cs="Arial"/>
          <w:sz w:val="36"/>
          <w:szCs w:val="36"/>
          <w:lang w:val="en-US"/>
        </w:rPr>
        <w:t>2</w:t>
      </w:r>
      <w:r w:rsidR="005D4023" w:rsidRPr="0021173F">
        <w:rPr>
          <w:rFonts w:ascii="Arial" w:hAnsi="Arial" w:cs="Arial"/>
          <w:sz w:val="36"/>
          <w:szCs w:val="36"/>
          <w:lang w:val="en-US"/>
        </w:rPr>
        <w:tab/>
      </w:r>
      <w:r w:rsidR="00F17169" w:rsidRPr="0021173F">
        <w:rPr>
          <w:rFonts w:ascii="Arial" w:hAnsi="Arial" w:cs="Arial"/>
          <w:sz w:val="36"/>
          <w:szCs w:val="36"/>
          <w:lang w:val="en-US"/>
        </w:rPr>
        <w:t>A-IoT Security</w:t>
      </w:r>
    </w:p>
    <w:p w14:paraId="310E7C3C" w14:textId="77777777" w:rsidR="005D485D" w:rsidRPr="0021173F" w:rsidRDefault="005D485D" w:rsidP="00207519">
      <w:pPr>
        <w:spacing w:before="240"/>
        <w:jc w:val="both"/>
        <w:rPr>
          <w:rFonts w:cs="Arial"/>
          <w:sz w:val="22"/>
          <w:szCs w:val="22"/>
          <w:lang w:val="en-US"/>
        </w:rPr>
      </w:pPr>
      <w:r w:rsidRPr="0021173F">
        <w:rPr>
          <w:rFonts w:cs="Arial"/>
          <w:sz w:val="22"/>
          <w:szCs w:val="22"/>
          <w:lang w:val="en-US"/>
        </w:rPr>
        <w:t xml:space="preserve">Security is a very important aspect of any wired and wireless communications system, and already recognized as one of the main open challenges for A-IoT. </w:t>
      </w:r>
      <w:r w:rsidR="00914D61" w:rsidRPr="0021173F">
        <w:rPr>
          <w:rFonts w:cs="Arial"/>
          <w:sz w:val="22"/>
          <w:szCs w:val="22"/>
          <w:lang w:val="en-US"/>
        </w:rPr>
        <w:t>Similarly,</w:t>
      </w:r>
      <w:r w:rsidRPr="0021173F">
        <w:rPr>
          <w:rFonts w:cs="Arial"/>
          <w:sz w:val="22"/>
          <w:szCs w:val="22"/>
          <w:lang w:val="en-US"/>
        </w:rPr>
        <w:t xml:space="preserve"> to RFID systems, for A-IoT two main functionalities</w:t>
      </w:r>
      <w:r w:rsidR="00914D61" w:rsidRPr="0021173F">
        <w:rPr>
          <w:rFonts w:cs="Arial"/>
          <w:sz w:val="22"/>
          <w:szCs w:val="22"/>
          <w:lang w:val="en-US"/>
        </w:rPr>
        <w:t xml:space="preserve"> are needed</w:t>
      </w:r>
      <w:r w:rsidRPr="0021173F">
        <w:rPr>
          <w:rFonts w:cs="Arial"/>
          <w:sz w:val="22"/>
          <w:szCs w:val="22"/>
          <w:lang w:val="en-US"/>
        </w:rPr>
        <w:t>:</w:t>
      </w:r>
    </w:p>
    <w:p w14:paraId="13C0DFAB" w14:textId="77777777" w:rsidR="00881171" w:rsidRPr="0021173F" w:rsidRDefault="005D485D" w:rsidP="00914D61">
      <w:pPr>
        <w:pStyle w:val="ListParagraph"/>
        <w:numPr>
          <w:ilvl w:val="0"/>
          <w:numId w:val="24"/>
        </w:numPr>
        <w:rPr>
          <w:rFonts w:ascii="Times New Roman" w:hAnsi="Times New Roman"/>
          <w:szCs w:val="22"/>
        </w:rPr>
      </w:pPr>
      <w:r w:rsidRPr="0021173F">
        <w:rPr>
          <w:rFonts w:ascii="Times New Roman" w:hAnsi="Times New Roman"/>
          <w:szCs w:val="22"/>
        </w:rPr>
        <w:lastRenderedPageBreak/>
        <w:t xml:space="preserve">Authentication: </w:t>
      </w:r>
    </w:p>
    <w:p w14:paraId="69515CBD" w14:textId="77777777" w:rsidR="00881171" w:rsidRPr="0021173F" w:rsidRDefault="005D485D" w:rsidP="00914D61">
      <w:pPr>
        <w:pStyle w:val="ListParagraph"/>
        <w:numPr>
          <w:ilvl w:val="1"/>
          <w:numId w:val="24"/>
        </w:numPr>
        <w:rPr>
          <w:rFonts w:ascii="Times New Roman" w:hAnsi="Times New Roman"/>
          <w:szCs w:val="22"/>
        </w:rPr>
      </w:pPr>
      <w:r w:rsidRPr="0021173F">
        <w:rPr>
          <w:rFonts w:ascii="Times New Roman" w:hAnsi="Times New Roman"/>
          <w:szCs w:val="22"/>
        </w:rPr>
        <w:t>to confirm device identities</w:t>
      </w:r>
      <w:r w:rsidR="00881171" w:rsidRPr="0021173F">
        <w:rPr>
          <w:rFonts w:ascii="Times New Roman" w:hAnsi="Times New Roman"/>
          <w:szCs w:val="22"/>
        </w:rPr>
        <w:t xml:space="preserve"> i.e., </w:t>
      </w:r>
      <w:r w:rsidR="00CC4334" w:rsidRPr="0021173F">
        <w:rPr>
          <w:rFonts w:ascii="Times New Roman" w:hAnsi="Times New Roman"/>
          <w:szCs w:val="22"/>
        </w:rPr>
        <w:t>e</w:t>
      </w:r>
      <w:r w:rsidR="00881171" w:rsidRPr="0021173F">
        <w:rPr>
          <w:rFonts w:ascii="Times New Roman" w:hAnsi="Times New Roman"/>
          <w:szCs w:val="22"/>
        </w:rPr>
        <w:t xml:space="preserve">nsuring that the tag responds only when it is queried by a legitimate </w:t>
      </w:r>
      <w:r w:rsidR="00914D61" w:rsidRPr="0021173F">
        <w:rPr>
          <w:rFonts w:ascii="Times New Roman" w:hAnsi="Times New Roman"/>
          <w:szCs w:val="22"/>
        </w:rPr>
        <w:t>activator.</w:t>
      </w:r>
    </w:p>
    <w:p w14:paraId="715FB2A5" w14:textId="77777777" w:rsidR="005D485D" w:rsidRPr="0021173F" w:rsidRDefault="00881171" w:rsidP="00914D61">
      <w:pPr>
        <w:pStyle w:val="ListParagraph"/>
        <w:numPr>
          <w:ilvl w:val="1"/>
          <w:numId w:val="24"/>
        </w:numPr>
        <w:rPr>
          <w:rFonts w:ascii="Times New Roman" w:hAnsi="Times New Roman"/>
          <w:szCs w:val="22"/>
        </w:rPr>
      </w:pPr>
      <w:r w:rsidRPr="0021173F">
        <w:rPr>
          <w:rFonts w:ascii="Times New Roman" w:hAnsi="Times New Roman"/>
          <w:szCs w:val="22"/>
        </w:rPr>
        <w:t xml:space="preserve">to </w:t>
      </w:r>
      <w:r w:rsidR="005D485D" w:rsidRPr="0021173F">
        <w:rPr>
          <w:rFonts w:ascii="Times New Roman" w:hAnsi="Times New Roman"/>
          <w:szCs w:val="22"/>
        </w:rPr>
        <w:t xml:space="preserve">prevent tag cloning, i.e., against attackers that try to send data while claiming to be a different </w:t>
      </w:r>
      <w:r w:rsidR="00914D61" w:rsidRPr="0021173F">
        <w:rPr>
          <w:rFonts w:ascii="Times New Roman" w:hAnsi="Times New Roman"/>
          <w:szCs w:val="22"/>
        </w:rPr>
        <w:t>device.</w:t>
      </w:r>
    </w:p>
    <w:p w14:paraId="7F556B09" w14:textId="77777777" w:rsidR="000801DC" w:rsidRPr="0021173F" w:rsidRDefault="005D485D" w:rsidP="00914D61">
      <w:pPr>
        <w:pStyle w:val="ListParagraph"/>
        <w:numPr>
          <w:ilvl w:val="0"/>
          <w:numId w:val="24"/>
        </w:numPr>
        <w:rPr>
          <w:rFonts w:ascii="Times New Roman" w:hAnsi="Times New Roman"/>
          <w:szCs w:val="22"/>
        </w:rPr>
      </w:pPr>
      <w:r w:rsidRPr="0021173F">
        <w:rPr>
          <w:rFonts w:ascii="Times New Roman" w:hAnsi="Times New Roman"/>
          <w:szCs w:val="22"/>
        </w:rPr>
        <w:t>Confidentiality/privacy: to ensure protection of data against</w:t>
      </w:r>
      <w:r w:rsidR="000801DC" w:rsidRPr="0021173F">
        <w:rPr>
          <w:rFonts w:ascii="Times New Roman" w:hAnsi="Times New Roman"/>
          <w:szCs w:val="22"/>
        </w:rPr>
        <w:t>:</w:t>
      </w:r>
    </w:p>
    <w:p w14:paraId="0AF8254B" w14:textId="77777777" w:rsidR="000801DC" w:rsidRPr="0021173F" w:rsidRDefault="000801DC" w:rsidP="00914D61">
      <w:pPr>
        <w:pStyle w:val="ListParagraph"/>
        <w:numPr>
          <w:ilvl w:val="1"/>
          <w:numId w:val="24"/>
        </w:numPr>
        <w:rPr>
          <w:rFonts w:ascii="Times New Roman" w:hAnsi="Times New Roman"/>
          <w:szCs w:val="22"/>
        </w:rPr>
      </w:pPr>
      <w:r w:rsidRPr="0021173F">
        <w:rPr>
          <w:rFonts w:ascii="Times New Roman" w:hAnsi="Times New Roman"/>
          <w:szCs w:val="22"/>
        </w:rPr>
        <w:t>E</w:t>
      </w:r>
      <w:r w:rsidR="005D485D" w:rsidRPr="0021173F">
        <w:rPr>
          <w:rFonts w:ascii="Times New Roman" w:hAnsi="Times New Roman"/>
          <w:szCs w:val="22"/>
        </w:rPr>
        <w:t>avesdropping</w:t>
      </w:r>
      <w:r w:rsidRPr="0021173F">
        <w:rPr>
          <w:rFonts w:ascii="Times New Roman" w:hAnsi="Times New Roman"/>
          <w:szCs w:val="22"/>
        </w:rPr>
        <w:t xml:space="preserve">. Eavesdropping occurs when a malicious device listens to the detection procedure and </w:t>
      </w:r>
      <w:proofErr w:type="gramStart"/>
      <w:r w:rsidRPr="0021173F">
        <w:rPr>
          <w:rFonts w:ascii="Times New Roman" w:hAnsi="Times New Roman"/>
          <w:szCs w:val="22"/>
        </w:rPr>
        <w:t>is able to</w:t>
      </w:r>
      <w:proofErr w:type="gramEnd"/>
      <w:r w:rsidRPr="0021173F">
        <w:rPr>
          <w:rFonts w:ascii="Times New Roman" w:hAnsi="Times New Roman"/>
          <w:szCs w:val="22"/>
        </w:rPr>
        <w:t xml:space="preserve"> get hold of the tag reply and decode its contents.  </w:t>
      </w:r>
      <w:r w:rsidR="005D485D" w:rsidRPr="0021173F">
        <w:rPr>
          <w:rFonts w:ascii="Times New Roman" w:hAnsi="Times New Roman"/>
          <w:szCs w:val="22"/>
        </w:rPr>
        <w:t xml:space="preserve"> </w:t>
      </w:r>
    </w:p>
    <w:p w14:paraId="6CBB6CCF" w14:textId="77777777" w:rsidR="005D485D" w:rsidRPr="0021173F" w:rsidRDefault="000801DC" w:rsidP="00914D61">
      <w:pPr>
        <w:pStyle w:val="ListParagraph"/>
        <w:numPr>
          <w:ilvl w:val="1"/>
          <w:numId w:val="24"/>
        </w:numPr>
        <w:rPr>
          <w:rFonts w:ascii="Times New Roman" w:hAnsi="Times New Roman"/>
          <w:szCs w:val="22"/>
        </w:rPr>
      </w:pPr>
      <w:r w:rsidRPr="0021173F">
        <w:rPr>
          <w:rFonts w:ascii="Times New Roman" w:hAnsi="Times New Roman"/>
          <w:szCs w:val="22"/>
        </w:rPr>
        <w:t>J</w:t>
      </w:r>
      <w:r w:rsidR="005D485D" w:rsidRPr="0021173F">
        <w:rPr>
          <w:rFonts w:ascii="Times New Roman" w:hAnsi="Times New Roman"/>
          <w:szCs w:val="22"/>
        </w:rPr>
        <w:t>amming</w:t>
      </w:r>
      <w:r w:rsidRPr="0021173F">
        <w:rPr>
          <w:rFonts w:ascii="Times New Roman" w:hAnsi="Times New Roman"/>
          <w:szCs w:val="22"/>
        </w:rPr>
        <w:t>. The phenomenon occurs when a malicious device purposely interferes the</w:t>
      </w:r>
      <w:r w:rsidR="00507D56" w:rsidRPr="0021173F">
        <w:rPr>
          <w:rFonts w:ascii="Times New Roman" w:hAnsi="Times New Roman"/>
          <w:szCs w:val="22"/>
        </w:rPr>
        <w:t xml:space="preserve"> NR NW</w:t>
      </w:r>
      <w:r w:rsidRPr="0021173F">
        <w:rPr>
          <w:rFonts w:ascii="Times New Roman" w:hAnsi="Times New Roman"/>
          <w:szCs w:val="22"/>
        </w:rPr>
        <w:t xml:space="preserve"> communication with the tag, either by preventing the NR element to activate the tag, or by preventing the tag reading by the NR element itself.</w:t>
      </w:r>
    </w:p>
    <w:p w14:paraId="52D61418" w14:textId="31215AAC" w:rsidR="00881171" w:rsidRPr="0021173F" w:rsidRDefault="005D485D" w:rsidP="00207519">
      <w:pPr>
        <w:spacing w:before="240"/>
        <w:jc w:val="both"/>
        <w:rPr>
          <w:rFonts w:cs="Arial"/>
          <w:sz w:val="22"/>
          <w:szCs w:val="22"/>
          <w:lang w:val="en-US"/>
        </w:rPr>
      </w:pPr>
      <w:r w:rsidRPr="0021173F">
        <w:rPr>
          <w:rFonts w:cs="Arial"/>
          <w:sz w:val="22"/>
          <w:szCs w:val="22"/>
          <w:lang w:val="en-US"/>
        </w:rPr>
        <w:t>NR is a very secure system and many algorithms and protocols have been introduced to guarantee not only authentication and confidentiality/privacy, but also other security functionalities like data integrity and availability. These protocols are implemented in different layers and locations, but mainly at PDCP and above layers, and rely on cryptography. The issue is that the approach used by NR that relies on cryptography cannot be directly applied to A-IoT</w:t>
      </w:r>
      <w:r w:rsidR="00507D56" w:rsidRPr="0021173F">
        <w:rPr>
          <w:rFonts w:cs="Arial"/>
          <w:sz w:val="22"/>
          <w:szCs w:val="22"/>
          <w:lang w:val="en-US"/>
        </w:rPr>
        <w:t xml:space="preserve"> devices</w:t>
      </w:r>
      <w:r w:rsidRPr="0021173F">
        <w:rPr>
          <w:rFonts w:cs="Arial"/>
          <w:sz w:val="22"/>
          <w:szCs w:val="22"/>
          <w:lang w:val="en-US"/>
        </w:rPr>
        <w:t xml:space="preserve">, as these passive and semi-passive tags have such low power availability </w:t>
      </w:r>
      <w:r w:rsidR="00507D56" w:rsidRPr="0021173F">
        <w:rPr>
          <w:rFonts w:cs="Arial"/>
          <w:sz w:val="22"/>
          <w:szCs w:val="22"/>
          <w:lang w:val="en-US"/>
        </w:rPr>
        <w:t xml:space="preserve">and processing power </w:t>
      </w:r>
      <w:r w:rsidRPr="0021173F">
        <w:rPr>
          <w:rFonts w:cs="Arial"/>
          <w:sz w:val="22"/>
          <w:szCs w:val="22"/>
          <w:lang w:val="en-US"/>
        </w:rPr>
        <w:t xml:space="preserve">that even basic cryptographic algorithms are not applicable. </w:t>
      </w:r>
    </w:p>
    <w:p w14:paraId="79CDCA09" w14:textId="77777777" w:rsidR="00881171" w:rsidRPr="0021173F" w:rsidRDefault="00881171" w:rsidP="00881171">
      <w:pPr>
        <w:jc w:val="both"/>
        <w:rPr>
          <w:rFonts w:cs="Arial"/>
          <w:sz w:val="22"/>
          <w:szCs w:val="22"/>
          <w:lang w:val="en-US"/>
        </w:rPr>
      </w:pPr>
      <w:r w:rsidRPr="0021173F">
        <w:rPr>
          <w:rFonts w:cs="Arial"/>
          <w:sz w:val="22"/>
          <w:szCs w:val="22"/>
          <w:lang w:val="en-US"/>
        </w:rPr>
        <w:t xml:space="preserve">In sum, </w:t>
      </w:r>
      <w:r w:rsidR="00914D61" w:rsidRPr="0021173F">
        <w:rPr>
          <w:rFonts w:cs="Arial"/>
          <w:sz w:val="22"/>
          <w:szCs w:val="22"/>
          <w:lang w:val="en-US"/>
        </w:rPr>
        <w:t>offering</w:t>
      </w:r>
      <w:r w:rsidRPr="0021173F">
        <w:rPr>
          <w:rFonts w:cs="Arial"/>
          <w:sz w:val="22"/>
          <w:szCs w:val="22"/>
          <w:lang w:val="en-US"/>
        </w:rPr>
        <w:t xml:space="preserve"> even a basic level of security for passive radio communication in NR is a challenging task for two main reasons:</w:t>
      </w:r>
    </w:p>
    <w:p w14:paraId="66CCBBFF" w14:textId="77777777" w:rsidR="00881171" w:rsidRPr="0021173F" w:rsidRDefault="00881171" w:rsidP="00881171">
      <w:pPr>
        <w:numPr>
          <w:ilvl w:val="0"/>
          <w:numId w:val="26"/>
        </w:numPr>
        <w:jc w:val="both"/>
        <w:rPr>
          <w:rFonts w:cs="Arial"/>
          <w:sz w:val="22"/>
          <w:szCs w:val="22"/>
          <w:lang w:val="en-US"/>
        </w:rPr>
      </w:pPr>
      <w:r w:rsidRPr="0021173F">
        <w:rPr>
          <w:rFonts w:cs="Arial"/>
          <w:sz w:val="22"/>
          <w:szCs w:val="22"/>
          <w:lang w:val="en-US"/>
        </w:rPr>
        <w:t>The tag is limited in terms of energy storage (in many cases such storage is entirely absent), therefore it cannot perform heavy cryptographic operations for securing the communication link.</w:t>
      </w:r>
    </w:p>
    <w:p w14:paraId="575501DF" w14:textId="15B7D29E" w:rsidR="00881171" w:rsidRPr="0021173F" w:rsidRDefault="00881171" w:rsidP="00881171">
      <w:pPr>
        <w:numPr>
          <w:ilvl w:val="0"/>
          <w:numId w:val="26"/>
        </w:numPr>
        <w:jc w:val="both"/>
        <w:rPr>
          <w:rFonts w:cs="Arial"/>
          <w:sz w:val="22"/>
          <w:szCs w:val="22"/>
          <w:lang w:val="en-US"/>
        </w:rPr>
      </w:pPr>
      <w:r w:rsidRPr="0021173F">
        <w:rPr>
          <w:rFonts w:cs="Arial"/>
          <w:sz w:val="22"/>
          <w:szCs w:val="22"/>
          <w:lang w:val="en-US"/>
        </w:rPr>
        <w:t>Spending energy on securing the communication reduces the link budget</w:t>
      </w:r>
      <w:r w:rsidR="00914D61" w:rsidRPr="0021173F">
        <w:rPr>
          <w:rFonts w:cs="Arial"/>
          <w:sz w:val="22"/>
          <w:szCs w:val="22"/>
          <w:lang w:val="en-US"/>
        </w:rPr>
        <w:t xml:space="preserve"> for passive devices</w:t>
      </w:r>
      <w:r w:rsidRPr="0021173F">
        <w:rPr>
          <w:rFonts w:cs="Arial"/>
          <w:sz w:val="22"/>
          <w:szCs w:val="22"/>
          <w:lang w:val="en-US"/>
        </w:rPr>
        <w:t xml:space="preserve"> and increases thus the risk that the passive radio is not heard by the reader.</w:t>
      </w:r>
    </w:p>
    <w:p w14:paraId="4817A182" w14:textId="2CB44F50" w:rsidR="005213C7" w:rsidRPr="0021173F" w:rsidRDefault="005213C7" w:rsidP="00881171">
      <w:pPr>
        <w:numPr>
          <w:ilvl w:val="0"/>
          <w:numId w:val="26"/>
        </w:numPr>
        <w:jc w:val="both"/>
        <w:rPr>
          <w:sz w:val="28"/>
          <w:szCs w:val="28"/>
          <w:lang w:val="en-US"/>
        </w:rPr>
      </w:pPr>
      <w:r w:rsidRPr="0021173F">
        <w:rPr>
          <w:color w:val="333333"/>
          <w:sz w:val="22"/>
          <w:szCs w:val="22"/>
          <w:shd w:val="clear" w:color="auto" w:fill="FFFFFF"/>
          <w:lang w:val="en-US"/>
        </w:rPr>
        <w:t>For UE based activation/reading, a further challenge is that UEs are terminal devices and not network devices and we need further enhancements in authentication protocols that allow both UE and tags authenticate each other for a short session time and a new reading session with a different UE activator may require repeating authentication procedure again.</w:t>
      </w:r>
    </w:p>
    <w:p w14:paraId="77AFA80B" w14:textId="6641ED3F" w:rsidR="00867CED" w:rsidRPr="0021173F" w:rsidRDefault="005D485D" w:rsidP="00867CED">
      <w:pPr>
        <w:jc w:val="both"/>
        <w:rPr>
          <w:b/>
          <w:bCs/>
          <w:sz w:val="22"/>
          <w:szCs w:val="22"/>
          <w:lang w:val="en-US"/>
        </w:rPr>
      </w:pPr>
      <w:r w:rsidRPr="0021173F">
        <w:rPr>
          <w:rFonts w:cs="Arial"/>
          <w:sz w:val="22"/>
          <w:szCs w:val="22"/>
          <w:lang w:val="en-US"/>
        </w:rPr>
        <w:t>Therefore, there is need to design novel solutions and protocols to address those security functionalities</w:t>
      </w:r>
      <w:r w:rsidR="000D0882">
        <w:rPr>
          <w:rFonts w:cs="Arial"/>
          <w:sz w:val="22"/>
          <w:szCs w:val="22"/>
          <w:lang w:val="en-US"/>
        </w:rPr>
        <w:t>.</w:t>
      </w:r>
      <w:r w:rsidRPr="0021173F">
        <w:rPr>
          <w:rFonts w:cs="Arial"/>
          <w:sz w:val="22"/>
          <w:szCs w:val="22"/>
          <w:lang w:val="en-US"/>
        </w:rPr>
        <w:t xml:space="preserve"> </w:t>
      </w:r>
      <w:bookmarkStart w:id="3" w:name="_Ref126911657"/>
    </w:p>
    <w:p w14:paraId="3AD34FA5" w14:textId="0A377D21" w:rsidR="007E014D" w:rsidRPr="00C01B67" w:rsidRDefault="005D485D" w:rsidP="00C01B67">
      <w:pPr>
        <w:rPr>
          <w:b/>
          <w:bCs/>
        </w:rPr>
      </w:pPr>
      <w:r w:rsidRPr="00C01B67">
        <w:rPr>
          <w:b/>
          <w:bCs/>
          <w:sz w:val="22"/>
          <w:szCs w:val="22"/>
          <w:lang w:val="en-US"/>
        </w:rPr>
        <w:t>Proposal</w:t>
      </w:r>
      <w:r w:rsidR="00881171" w:rsidRPr="00C01B67">
        <w:rPr>
          <w:b/>
          <w:bCs/>
          <w:sz w:val="22"/>
          <w:szCs w:val="22"/>
          <w:lang w:val="en-US"/>
        </w:rPr>
        <w:t xml:space="preserve"> 1</w:t>
      </w:r>
      <w:r w:rsidRPr="00C01B67">
        <w:rPr>
          <w:b/>
          <w:bCs/>
          <w:sz w:val="22"/>
          <w:szCs w:val="22"/>
          <w:lang w:val="en-US"/>
        </w:rPr>
        <w:t>: RAN to study physical layer solutions for authentication for A-IoT</w:t>
      </w:r>
      <w:r w:rsidR="00DB720B" w:rsidRPr="00C01B67">
        <w:rPr>
          <w:b/>
          <w:bCs/>
          <w:sz w:val="22"/>
          <w:szCs w:val="22"/>
          <w:lang w:val="en-US"/>
        </w:rPr>
        <w:t xml:space="preserve"> and prevention of attacks.</w:t>
      </w:r>
      <w:r w:rsidR="00DB720B" w:rsidRPr="00C01B67">
        <w:rPr>
          <w:b/>
          <w:bCs/>
        </w:rPr>
        <w:t xml:space="preserve"> </w:t>
      </w:r>
      <w:bookmarkStart w:id="4" w:name="_Ref126911659"/>
      <w:bookmarkEnd w:id="3"/>
    </w:p>
    <w:bookmarkEnd w:id="4"/>
    <w:p w14:paraId="65F09304" w14:textId="2FA66A05" w:rsidR="00472CEA" w:rsidRPr="0021173F" w:rsidRDefault="00472CEA" w:rsidP="0018481E">
      <w:pPr>
        <w:pStyle w:val="Heading1"/>
        <w:rPr>
          <w:rFonts w:ascii="Arial" w:hAnsi="Arial" w:cs="Arial"/>
          <w:sz w:val="36"/>
          <w:szCs w:val="36"/>
          <w:lang w:val="en-US"/>
        </w:rPr>
      </w:pPr>
      <w:r w:rsidRPr="0021173F">
        <w:rPr>
          <w:rFonts w:ascii="Arial" w:hAnsi="Arial" w:cs="Arial"/>
          <w:sz w:val="36"/>
          <w:szCs w:val="36"/>
          <w:lang w:val="en-US"/>
        </w:rPr>
        <w:t>3</w:t>
      </w:r>
      <w:r w:rsidRPr="0021173F">
        <w:rPr>
          <w:rFonts w:ascii="Arial" w:hAnsi="Arial" w:cs="Arial"/>
          <w:sz w:val="36"/>
          <w:szCs w:val="36"/>
          <w:lang w:val="en-US"/>
        </w:rPr>
        <w:tab/>
        <w:t>Commu</w:t>
      </w:r>
      <w:r w:rsidR="005D4023" w:rsidRPr="0021173F">
        <w:rPr>
          <w:rFonts w:ascii="Arial" w:hAnsi="Arial" w:cs="Arial"/>
          <w:sz w:val="36"/>
          <w:szCs w:val="36"/>
          <w:lang w:val="en-US"/>
        </w:rPr>
        <w:t>nication protocols aspects</w:t>
      </w:r>
    </w:p>
    <w:p w14:paraId="7EC3569B" w14:textId="3E5C523D" w:rsidR="006C61D4" w:rsidRPr="0021173F" w:rsidRDefault="006C61D4" w:rsidP="006C61D4">
      <w:pPr>
        <w:pStyle w:val="Heading2"/>
        <w:rPr>
          <w:lang w:val="en-US"/>
        </w:rPr>
      </w:pPr>
      <w:r w:rsidRPr="0021173F">
        <w:rPr>
          <w:lang w:val="en-US"/>
        </w:rPr>
        <w:t>3.1</w:t>
      </w:r>
      <w:r w:rsidR="00A574AF" w:rsidRPr="0021173F">
        <w:rPr>
          <w:lang w:val="en-US"/>
        </w:rPr>
        <w:tab/>
      </w:r>
      <w:r w:rsidR="004C78C6" w:rsidRPr="0021173F">
        <w:rPr>
          <w:lang w:val="en-US"/>
        </w:rPr>
        <w:t>Topolog</w:t>
      </w:r>
      <w:r w:rsidR="00591CBB" w:rsidRPr="0021173F">
        <w:rPr>
          <w:lang w:val="en-US"/>
        </w:rPr>
        <w:t xml:space="preserve">y specific </w:t>
      </w:r>
      <w:r w:rsidR="004C78C6" w:rsidRPr="0021173F">
        <w:rPr>
          <w:lang w:val="en-US"/>
        </w:rPr>
        <w:t>considerations</w:t>
      </w:r>
    </w:p>
    <w:p w14:paraId="3180502E" w14:textId="086E4A55" w:rsidR="00FD4390" w:rsidRPr="0021173F" w:rsidRDefault="00186701" w:rsidP="00FD4390">
      <w:pPr>
        <w:spacing w:beforeLines="50" w:before="120" w:after="240"/>
        <w:jc w:val="both"/>
        <w:rPr>
          <w:sz w:val="22"/>
          <w:szCs w:val="22"/>
          <w:lang w:val="en-US" w:eastAsia="zh-CN"/>
        </w:rPr>
      </w:pPr>
      <w:r w:rsidRPr="0021173F">
        <w:rPr>
          <w:sz w:val="22"/>
          <w:szCs w:val="22"/>
          <w:lang w:val="en-US" w:eastAsia="zh-CN"/>
        </w:rPr>
        <w:t>Considering the t</w:t>
      </w:r>
      <w:r w:rsidR="00FD4390" w:rsidRPr="0021173F">
        <w:rPr>
          <w:sz w:val="22"/>
          <w:szCs w:val="22"/>
          <w:lang w:val="en-US" w:eastAsia="zh-CN"/>
        </w:rPr>
        <w:t xml:space="preserve">opology 3.a as depicted in </w:t>
      </w:r>
      <w:r w:rsidR="00FD4390" w:rsidRPr="0021173F">
        <w:rPr>
          <w:sz w:val="22"/>
          <w:szCs w:val="22"/>
          <w:lang w:val="en-US" w:eastAsia="zh-CN"/>
        </w:rPr>
        <w:fldChar w:fldCharType="begin"/>
      </w:r>
      <w:r w:rsidR="00FD4390" w:rsidRPr="00DA65AA">
        <w:rPr>
          <w:sz w:val="22"/>
          <w:szCs w:val="22"/>
          <w:lang w:eastAsia="zh-CN"/>
        </w:rPr>
        <w:instrText xml:space="preserve"> REF _Ref133395312 \h  \* MERGEFORMAT </w:instrText>
      </w:r>
      <w:r w:rsidR="00FD4390" w:rsidRPr="0021173F">
        <w:rPr>
          <w:sz w:val="22"/>
          <w:szCs w:val="22"/>
          <w:lang w:val="en-US" w:eastAsia="zh-CN"/>
        </w:rPr>
      </w:r>
      <w:r w:rsidR="00FD4390" w:rsidRPr="0021173F">
        <w:rPr>
          <w:sz w:val="22"/>
          <w:szCs w:val="22"/>
          <w:lang w:val="en-US" w:eastAsia="zh-CN"/>
        </w:rPr>
        <w:fldChar w:fldCharType="separate"/>
      </w:r>
      <w:r w:rsidR="00E14C37" w:rsidRPr="00C01B67">
        <w:rPr>
          <w:sz w:val="22"/>
          <w:szCs w:val="22"/>
          <w:lang w:val="en-US" w:eastAsia="zh-CN"/>
        </w:rPr>
        <w:t>Figure 1</w:t>
      </w:r>
      <w:r w:rsidR="00FD4390" w:rsidRPr="0021173F">
        <w:rPr>
          <w:sz w:val="22"/>
          <w:szCs w:val="22"/>
          <w:lang w:val="en-US" w:eastAsia="zh-CN"/>
        </w:rPr>
        <w:fldChar w:fldCharType="end"/>
      </w:r>
      <w:r w:rsidR="00FD4390" w:rsidRPr="0021173F">
        <w:rPr>
          <w:sz w:val="22"/>
          <w:szCs w:val="22"/>
          <w:lang w:val="en-US" w:eastAsia="zh-CN"/>
        </w:rPr>
        <w:t>(a)</w:t>
      </w:r>
      <w:r w:rsidRPr="0021173F">
        <w:rPr>
          <w:sz w:val="22"/>
          <w:szCs w:val="22"/>
          <w:lang w:val="en-US" w:eastAsia="zh-CN"/>
        </w:rPr>
        <w:t xml:space="preserve">, </w:t>
      </w:r>
      <w:r w:rsidR="00274764">
        <w:rPr>
          <w:sz w:val="22"/>
          <w:szCs w:val="22"/>
          <w:lang w:val="en-US" w:eastAsia="zh-CN"/>
        </w:rPr>
        <w:t>and</w:t>
      </w:r>
      <w:r w:rsidR="00C74426" w:rsidRPr="0021173F">
        <w:rPr>
          <w:sz w:val="22"/>
          <w:szCs w:val="22"/>
          <w:lang w:val="en-US" w:eastAsia="zh-CN"/>
        </w:rPr>
        <w:t xml:space="preserve"> </w:t>
      </w:r>
      <w:r w:rsidRPr="0021173F">
        <w:rPr>
          <w:sz w:val="22"/>
          <w:szCs w:val="22"/>
          <w:lang w:val="en-US" w:eastAsia="zh-CN"/>
        </w:rPr>
        <w:t xml:space="preserve">the associated </w:t>
      </w:r>
      <w:r w:rsidR="00FD4390" w:rsidRPr="0021173F">
        <w:rPr>
          <w:sz w:val="22"/>
          <w:szCs w:val="22"/>
          <w:lang w:val="en-US" w:eastAsia="zh-CN"/>
        </w:rPr>
        <w:t>stage-</w:t>
      </w:r>
      <w:r w:rsidR="000475D2" w:rsidRPr="0021173F">
        <w:rPr>
          <w:sz w:val="22"/>
          <w:szCs w:val="22"/>
          <w:lang w:val="en-US" w:eastAsia="zh-CN"/>
        </w:rPr>
        <w:t>1</w:t>
      </w:r>
      <w:r w:rsidR="00FD4390" w:rsidRPr="0021173F">
        <w:rPr>
          <w:sz w:val="22"/>
          <w:szCs w:val="22"/>
          <w:lang w:val="en-US" w:eastAsia="zh-CN"/>
        </w:rPr>
        <w:t xml:space="preserve"> signaling flow, as depicted in </w:t>
      </w:r>
      <w:r w:rsidR="00FD4390" w:rsidRPr="0021173F">
        <w:rPr>
          <w:sz w:val="22"/>
          <w:szCs w:val="22"/>
          <w:lang w:val="en-US" w:eastAsia="zh-CN"/>
        </w:rPr>
        <w:fldChar w:fldCharType="begin"/>
      </w:r>
      <w:r w:rsidR="00FD4390" w:rsidRPr="00DA65AA">
        <w:rPr>
          <w:sz w:val="22"/>
          <w:szCs w:val="22"/>
          <w:lang w:eastAsia="zh-CN"/>
        </w:rPr>
        <w:instrText xml:space="preserve"> REF _Ref133395312 \h  \* MERGEFORMAT </w:instrText>
      </w:r>
      <w:r w:rsidR="00FD4390" w:rsidRPr="0021173F">
        <w:rPr>
          <w:sz w:val="22"/>
          <w:szCs w:val="22"/>
          <w:lang w:val="en-US" w:eastAsia="zh-CN"/>
        </w:rPr>
      </w:r>
      <w:r w:rsidR="00FD4390" w:rsidRPr="0021173F">
        <w:rPr>
          <w:sz w:val="22"/>
          <w:szCs w:val="22"/>
          <w:lang w:val="en-US" w:eastAsia="zh-CN"/>
        </w:rPr>
        <w:fldChar w:fldCharType="separate"/>
      </w:r>
      <w:r w:rsidR="00E14C37" w:rsidRPr="00C01B67">
        <w:rPr>
          <w:sz w:val="22"/>
          <w:szCs w:val="22"/>
          <w:lang w:val="en-US" w:eastAsia="zh-CN"/>
        </w:rPr>
        <w:t>Figure 1</w:t>
      </w:r>
      <w:r w:rsidR="00FD4390" w:rsidRPr="0021173F">
        <w:rPr>
          <w:sz w:val="22"/>
          <w:szCs w:val="22"/>
          <w:lang w:val="en-US" w:eastAsia="zh-CN"/>
        </w:rPr>
        <w:fldChar w:fldCharType="end"/>
      </w:r>
      <w:r w:rsidR="00FD4390" w:rsidRPr="0021173F">
        <w:rPr>
          <w:sz w:val="22"/>
          <w:szCs w:val="22"/>
          <w:lang w:val="en-US" w:eastAsia="zh-CN"/>
        </w:rPr>
        <w:t>(b), it can be observed that the interaction between the gNB, Activator and A</w:t>
      </w:r>
      <w:r w:rsidR="00274764">
        <w:rPr>
          <w:sz w:val="22"/>
          <w:szCs w:val="22"/>
          <w:lang w:val="en-US" w:eastAsia="zh-CN"/>
        </w:rPr>
        <w:t>-</w:t>
      </w:r>
      <w:r w:rsidR="00FD4390" w:rsidRPr="0021173F">
        <w:rPr>
          <w:sz w:val="22"/>
          <w:szCs w:val="22"/>
          <w:lang w:val="en-US" w:eastAsia="zh-CN"/>
        </w:rPr>
        <w:t>IoT device is composed by the following steps:</w:t>
      </w:r>
    </w:p>
    <w:p w14:paraId="2290D30C" w14:textId="0A265189" w:rsidR="00FD4390" w:rsidRPr="0021173F" w:rsidRDefault="00FD4390" w:rsidP="00FD4390">
      <w:pPr>
        <w:pStyle w:val="ListParagraph"/>
        <w:numPr>
          <w:ilvl w:val="0"/>
          <w:numId w:val="40"/>
        </w:numPr>
        <w:shd w:val="clear" w:color="auto" w:fill="FFFFFF"/>
        <w:spacing w:after="120"/>
        <w:jc w:val="both"/>
        <w:rPr>
          <w:rFonts w:ascii="Times New Roman" w:hAnsi="Times New Roman"/>
          <w:szCs w:val="22"/>
        </w:rPr>
      </w:pPr>
      <w:r w:rsidRPr="0021173F">
        <w:rPr>
          <w:rFonts w:ascii="Times New Roman" w:hAnsi="Times New Roman"/>
          <w:szCs w:val="22"/>
        </w:rPr>
        <w:t>The gNB requests for the assistance device (</w:t>
      </w:r>
      <w:proofErr w:type="gramStart"/>
      <w:r w:rsidRPr="0021173F">
        <w:rPr>
          <w:rFonts w:ascii="Times New Roman" w:hAnsi="Times New Roman"/>
          <w:szCs w:val="22"/>
        </w:rPr>
        <w:t>i.e.</w:t>
      </w:r>
      <w:proofErr w:type="gramEnd"/>
      <w:r w:rsidRPr="0021173F">
        <w:rPr>
          <w:rFonts w:ascii="Times New Roman" w:hAnsi="Times New Roman"/>
          <w:szCs w:val="22"/>
        </w:rPr>
        <w:t xml:space="preserve"> the </w:t>
      </w:r>
      <w:r w:rsidR="00274764">
        <w:rPr>
          <w:rFonts w:ascii="Times New Roman" w:hAnsi="Times New Roman"/>
          <w:szCs w:val="22"/>
        </w:rPr>
        <w:t>A</w:t>
      </w:r>
      <w:r w:rsidRPr="0021173F">
        <w:rPr>
          <w:rFonts w:ascii="Times New Roman" w:hAnsi="Times New Roman"/>
          <w:szCs w:val="22"/>
        </w:rPr>
        <w:t>ctivator) to activate the A</w:t>
      </w:r>
      <w:r w:rsidR="00274764">
        <w:rPr>
          <w:rFonts w:ascii="Times New Roman" w:hAnsi="Times New Roman"/>
          <w:szCs w:val="22"/>
        </w:rPr>
        <w:t>-</w:t>
      </w:r>
      <w:r w:rsidRPr="0021173F">
        <w:rPr>
          <w:rFonts w:ascii="Times New Roman" w:hAnsi="Times New Roman"/>
          <w:szCs w:val="22"/>
        </w:rPr>
        <w:t>IoT device;</w:t>
      </w:r>
    </w:p>
    <w:p w14:paraId="28FD4123" w14:textId="1496D887" w:rsidR="00FD4390" w:rsidRPr="0021173F" w:rsidRDefault="00FD4390" w:rsidP="00FD4390">
      <w:pPr>
        <w:pStyle w:val="ListParagraph"/>
        <w:numPr>
          <w:ilvl w:val="0"/>
          <w:numId w:val="40"/>
        </w:numPr>
        <w:shd w:val="clear" w:color="auto" w:fill="FFFFFF"/>
        <w:spacing w:after="120"/>
        <w:jc w:val="both"/>
        <w:rPr>
          <w:rFonts w:ascii="Times New Roman" w:hAnsi="Times New Roman"/>
          <w:szCs w:val="22"/>
        </w:rPr>
      </w:pPr>
      <w:r w:rsidRPr="0021173F">
        <w:rPr>
          <w:rFonts w:ascii="Times New Roman" w:hAnsi="Times New Roman"/>
          <w:szCs w:val="22"/>
        </w:rPr>
        <w:t xml:space="preserve">The Activator sends the activation signal, which is a signal carrier suitable for being backscattered </w:t>
      </w:r>
      <w:r w:rsidR="00274764">
        <w:rPr>
          <w:rFonts w:ascii="Times New Roman" w:hAnsi="Times New Roman"/>
          <w:szCs w:val="22"/>
        </w:rPr>
        <w:t xml:space="preserve">by the A-IoT </w:t>
      </w:r>
      <w:proofErr w:type="gramStart"/>
      <w:r w:rsidR="00274764">
        <w:rPr>
          <w:rFonts w:ascii="Times New Roman" w:hAnsi="Times New Roman"/>
          <w:szCs w:val="22"/>
        </w:rPr>
        <w:t>device</w:t>
      </w:r>
      <w:r w:rsidRPr="0021173F">
        <w:rPr>
          <w:rFonts w:ascii="Times New Roman" w:hAnsi="Times New Roman"/>
          <w:szCs w:val="22"/>
        </w:rPr>
        <w:t>;</w:t>
      </w:r>
      <w:proofErr w:type="gramEnd"/>
    </w:p>
    <w:p w14:paraId="22BD633B" w14:textId="2D4FD6C6" w:rsidR="00FD4390" w:rsidRPr="0021173F" w:rsidRDefault="00FD4390" w:rsidP="00FD4390">
      <w:pPr>
        <w:pStyle w:val="ListParagraph"/>
        <w:numPr>
          <w:ilvl w:val="0"/>
          <w:numId w:val="40"/>
        </w:numPr>
        <w:shd w:val="clear" w:color="auto" w:fill="FFFFFF"/>
        <w:spacing w:after="120"/>
        <w:jc w:val="both"/>
        <w:rPr>
          <w:rFonts w:ascii="Times New Roman" w:hAnsi="Times New Roman"/>
          <w:szCs w:val="22"/>
        </w:rPr>
      </w:pPr>
      <w:r w:rsidRPr="0021173F">
        <w:rPr>
          <w:rFonts w:ascii="Times New Roman" w:hAnsi="Times New Roman"/>
          <w:szCs w:val="22"/>
        </w:rPr>
        <w:t xml:space="preserve">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replies to the gNB using a backscattered signal.</w:t>
      </w:r>
    </w:p>
    <w:p w14:paraId="781A591D" w14:textId="77777777" w:rsidR="00FD4390" w:rsidRPr="0021173F" w:rsidRDefault="00FD4390" w:rsidP="00207519">
      <w:pPr>
        <w:pStyle w:val="ListParagraph"/>
        <w:shd w:val="clear" w:color="auto" w:fill="FFFFFF"/>
        <w:spacing w:after="120"/>
        <w:ind w:left="1080"/>
        <w:jc w:val="both"/>
        <w:rPr>
          <w:rFonts w:ascii="Times New Roman" w:hAnsi="Times New Roman"/>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6340"/>
      </w:tblGrid>
      <w:tr w:rsidR="004C78C6" w:rsidRPr="0021173F" w14:paraId="3B474A32" w14:textId="77777777" w:rsidTr="7E840C78">
        <w:tc>
          <w:tcPr>
            <w:tcW w:w="2796" w:type="dxa"/>
          </w:tcPr>
          <w:p w14:paraId="04906F4C" w14:textId="77777777" w:rsidR="004C78C6" w:rsidRPr="0021173F" w:rsidRDefault="004C78C6" w:rsidP="009239F3">
            <w:pPr>
              <w:jc w:val="center"/>
              <w:rPr>
                <w:lang w:val="en-US"/>
              </w:rPr>
            </w:pPr>
            <w:r w:rsidRPr="0021173F">
              <w:rPr>
                <w:noProof/>
                <w:lang w:val="en-US" w:eastAsia="zh-CN"/>
              </w:rPr>
              <w:lastRenderedPageBreak/>
              <w:drawing>
                <wp:inline distT="0" distB="0" distL="0" distR="0" wp14:anchorId="7EB76C18" wp14:editId="5DBAE375">
                  <wp:extent cx="1638521" cy="1102639"/>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9682" cy="1137068"/>
                          </a:xfrm>
                          <a:prstGeom prst="rect">
                            <a:avLst/>
                          </a:prstGeom>
                          <a:noFill/>
                          <a:ln>
                            <a:noFill/>
                          </a:ln>
                        </pic:spPr>
                      </pic:pic>
                    </a:graphicData>
                  </a:graphic>
                </wp:inline>
              </w:drawing>
            </w:r>
          </w:p>
          <w:p w14:paraId="340A6E95" w14:textId="77777777" w:rsidR="004C78C6" w:rsidRPr="0021173F" w:rsidRDefault="004C78C6" w:rsidP="009239F3">
            <w:pPr>
              <w:jc w:val="center"/>
              <w:rPr>
                <w:lang w:val="en-US"/>
              </w:rPr>
            </w:pPr>
            <w:r w:rsidRPr="0021173F">
              <w:rPr>
                <w:lang w:val="en-US"/>
              </w:rPr>
              <w:t>(a)</w:t>
            </w:r>
          </w:p>
        </w:tc>
        <w:tc>
          <w:tcPr>
            <w:tcW w:w="6340" w:type="dxa"/>
          </w:tcPr>
          <w:p w14:paraId="0F4117E8" w14:textId="57A3BF6F" w:rsidR="004C78C6" w:rsidRPr="0021173F" w:rsidRDefault="00E5782E" w:rsidP="009239F3">
            <w:pPr>
              <w:jc w:val="both"/>
              <w:rPr>
                <w:lang w:val="en-US"/>
              </w:rPr>
            </w:pPr>
            <w:r w:rsidRPr="0021173F">
              <w:rPr>
                <w:noProof/>
                <w:lang w:val="en-US"/>
              </w:rPr>
              <w:drawing>
                <wp:inline distT="0" distB="0" distL="0" distR="0" wp14:anchorId="7893781C" wp14:editId="38741058">
                  <wp:extent cx="3828415" cy="112585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8415" cy="1125855"/>
                          </a:xfrm>
                          <a:prstGeom prst="rect">
                            <a:avLst/>
                          </a:prstGeom>
                          <a:noFill/>
                          <a:ln>
                            <a:noFill/>
                          </a:ln>
                        </pic:spPr>
                      </pic:pic>
                    </a:graphicData>
                  </a:graphic>
                </wp:inline>
              </w:drawing>
            </w:r>
          </w:p>
          <w:p w14:paraId="4F3EE796" w14:textId="77777777" w:rsidR="004C78C6" w:rsidRPr="0021173F" w:rsidRDefault="004C78C6" w:rsidP="009239F3">
            <w:pPr>
              <w:jc w:val="center"/>
              <w:rPr>
                <w:lang w:val="en-US"/>
              </w:rPr>
            </w:pPr>
            <w:r w:rsidRPr="0021173F">
              <w:rPr>
                <w:lang w:val="en-US"/>
              </w:rPr>
              <w:t>(b)</w:t>
            </w:r>
          </w:p>
        </w:tc>
      </w:tr>
    </w:tbl>
    <w:p w14:paraId="38F63ECD" w14:textId="3C52FB36" w:rsidR="004C78C6" w:rsidRPr="0021173F" w:rsidRDefault="004C78C6" w:rsidP="004C78C6">
      <w:pPr>
        <w:pStyle w:val="Caption"/>
        <w:jc w:val="center"/>
        <w:rPr>
          <w:szCs w:val="20"/>
          <w:lang w:val="en-US"/>
        </w:rPr>
      </w:pPr>
      <w:bookmarkStart w:id="5" w:name="_Ref133395312"/>
      <w:r w:rsidRPr="0021173F">
        <w:rPr>
          <w:lang w:val="en-US"/>
        </w:rPr>
        <w:t xml:space="preserve">Figure </w:t>
      </w:r>
      <w:r w:rsidRPr="0021173F">
        <w:rPr>
          <w:lang w:val="en-US"/>
        </w:rPr>
        <w:fldChar w:fldCharType="begin"/>
      </w:r>
      <w:r w:rsidRPr="0021173F">
        <w:rPr>
          <w:lang w:val="en-US"/>
        </w:rPr>
        <w:instrText>SEQ Figure \* ARABIC</w:instrText>
      </w:r>
      <w:r w:rsidRPr="0021173F">
        <w:rPr>
          <w:lang w:val="en-US"/>
        </w:rPr>
        <w:fldChar w:fldCharType="separate"/>
      </w:r>
      <w:r w:rsidRPr="0021173F">
        <w:rPr>
          <w:lang w:val="en-US"/>
        </w:rPr>
        <w:fldChar w:fldCharType="end"/>
      </w:r>
      <w:bookmarkEnd w:id="5"/>
      <w:r w:rsidRPr="0021173F">
        <w:rPr>
          <w:lang w:val="en-US"/>
        </w:rPr>
        <w:t>: (a) Topology 3.a and the (b) associated stage-</w:t>
      </w:r>
      <w:r w:rsidR="000475D2" w:rsidRPr="0021173F">
        <w:rPr>
          <w:lang w:val="en-US"/>
        </w:rPr>
        <w:t>1</w:t>
      </w:r>
      <w:r w:rsidRPr="0021173F">
        <w:rPr>
          <w:lang w:val="en-US"/>
        </w:rPr>
        <w:t xml:space="preserve"> signaling flow description.</w:t>
      </w:r>
    </w:p>
    <w:p w14:paraId="663A87A6" w14:textId="16D50B46" w:rsidR="00EE16CB" w:rsidRDefault="1E849537" w:rsidP="7F753ED3">
      <w:pPr>
        <w:spacing w:beforeLines="50" w:before="120" w:after="240"/>
        <w:jc w:val="both"/>
        <w:rPr>
          <w:sz w:val="22"/>
          <w:szCs w:val="22"/>
          <w:lang w:val="en-US" w:eastAsia="zh-CN"/>
        </w:rPr>
      </w:pPr>
      <w:r w:rsidRPr="0021173F">
        <w:rPr>
          <w:sz w:val="22"/>
          <w:szCs w:val="22"/>
          <w:lang w:val="en-US" w:eastAsia="zh-CN"/>
        </w:rPr>
        <w:t>The challenge with this interaction is that for any of these steps to occur there is the need to</w:t>
      </w:r>
      <w:r w:rsidR="71E72148" w:rsidRPr="0021173F">
        <w:rPr>
          <w:sz w:val="22"/>
          <w:szCs w:val="22"/>
          <w:lang w:val="en-US" w:eastAsia="zh-CN"/>
        </w:rPr>
        <w:t>:</w:t>
      </w:r>
      <w:r w:rsidRPr="0021173F">
        <w:rPr>
          <w:sz w:val="22"/>
          <w:szCs w:val="22"/>
          <w:lang w:val="en-US" w:eastAsia="zh-CN"/>
        </w:rPr>
        <w:t xml:space="preserve"> </w:t>
      </w:r>
    </w:p>
    <w:p w14:paraId="349E7D6A" w14:textId="5FAF0AEA" w:rsidR="00E154CA" w:rsidRPr="00C01B67" w:rsidRDefault="00E154CA" w:rsidP="7FFFB360">
      <w:pPr>
        <w:pStyle w:val="ListParagraph"/>
        <w:numPr>
          <w:ilvl w:val="0"/>
          <w:numId w:val="46"/>
        </w:numPr>
        <w:spacing w:beforeLines="50" w:before="120" w:after="240"/>
        <w:jc w:val="both"/>
        <w:rPr>
          <w:rFonts w:ascii="Times New Roman" w:hAnsi="Times New Roman"/>
          <w:lang w:eastAsia="zh-CN"/>
        </w:rPr>
      </w:pPr>
      <w:r w:rsidRPr="00C01B67">
        <w:rPr>
          <w:rFonts w:ascii="Times New Roman" w:hAnsi="Times New Roman"/>
          <w:lang w:eastAsia="zh-CN"/>
        </w:rPr>
        <w:t xml:space="preserve">Discover </w:t>
      </w:r>
      <w:proofErr w:type="spellStart"/>
      <w:r w:rsidRPr="00C01B67">
        <w:rPr>
          <w:rFonts w:ascii="Times New Roman" w:hAnsi="Times New Roman"/>
          <w:lang w:eastAsia="zh-CN"/>
        </w:rPr>
        <w:t>AIoT</w:t>
      </w:r>
      <w:proofErr w:type="spellEnd"/>
      <w:r w:rsidRPr="00C01B67">
        <w:rPr>
          <w:rFonts w:ascii="Times New Roman" w:hAnsi="Times New Roman"/>
          <w:lang w:eastAsia="zh-CN"/>
        </w:rPr>
        <w:t xml:space="preserve"> devices in the </w:t>
      </w:r>
      <w:r w:rsidR="75CC4330" w:rsidRPr="7FFFB360">
        <w:rPr>
          <w:rFonts w:ascii="Times New Roman" w:hAnsi="Times New Roman"/>
          <w:lang w:eastAsia="zh-CN"/>
        </w:rPr>
        <w:t xml:space="preserve">coverage </w:t>
      </w:r>
      <w:proofErr w:type="gramStart"/>
      <w:r w:rsidR="75CC4330" w:rsidRPr="7FFFB360">
        <w:rPr>
          <w:rFonts w:ascii="Times New Roman" w:hAnsi="Times New Roman"/>
          <w:lang w:eastAsia="zh-CN"/>
        </w:rPr>
        <w:t>area</w:t>
      </w:r>
      <w:proofErr w:type="gramEnd"/>
    </w:p>
    <w:p w14:paraId="7344E90E" w14:textId="04745D97" w:rsidR="00E154CA" w:rsidRDefault="00E154CA">
      <w:pPr>
        <w:spacing w:beforeLines="50" w:before="120" w:after="240"/>
        <w:jc w:val="both"/>
        <w:rPr>
          <w:sz w:val="22"/>
          <w:szCs w:val="22"/>
          <w:lang w:eastAsia="zh-CN"/>
        </w:rPr>
      </w:pPr>
      <w:r w:rsidRPr="00C01B67">
        <w:rPr>
          <w:sz w:val="22"/>
          <w:szCs w:val="22"/>
          <w:lang w:eastAsia="zh-CN"/>
        </w:rPr>
        <w:t xml:space="preserve">For </w:t>
      </w:r>
      <w:proofErr w:type="spellStart"/>
      <w:r w:rsidRPr="00C01B67">
        <w:rPr>
          <w:sz w:val="22"/>
          <w:szCs w:val="22"/>
          <w:lang w:eastAsia="zh-CN"/>
        </w:rPr>
        <w:t>AIoT</w:t>
      </w:r>
      <w:proofErr w:type="spellEnd"/>
      <w:r w:rsidRPr="00C01B67">
        <w:rPr>
          <w:sz w:val="22"/>
          <w:szCs w:val="22"/>
          <w:lang w:eastAsia="zh-CN"/>
        </w:rPr>
        <w:t xml:space="preserve"> device discovery, Activator can send an activation signal and wait for the response. The </w:t>
      </w:r>
      <w:proofErr w:type="spellStart"/>
      <w:r w:rsidRPr="00C01B67">
        <w:rPr>
          <w:sz w:val="22"/>
          <w:szCs w:val="22"/>
          <w:lang w:eastAsia="zh-CN"/>
        </w:rPr>
        <w:t>AIoT</w:t>
      </w:r>
      <w:proofErr w:type="spellEnd"/>
      <w:r w:rsidRPr="00C01B67">
        <w:rPr>
          <w:sz w:val="22"/>
          <w:szCs w:val="22"/>
          <w:lang w:eastAsia="zh-CN"/>
        </w:rPr>
        <w:t xml:space="preserve"> devices in its coverage can backscatter their identification and authentication information to the activator which could be used to discover </w:t>
      </w:r>
      <w:proofErr w:type="spellStart"/>
      <w:r w:rsidRPr="00C01B67">
        <w:rPr>
          <w:sz w:val="22"/>
          <w:szCs w:val="22"/>
          <w:lang w:eastAsia="zh-CN"/>
        </w:rPr>
        <w:t>AIoT</w:t>
      </w:r>
      <w:proofErr w:type="spellEnd"/>
      <w:r w:rsidRPr="00C01B67">
        <w:rPr>
          <w:sz w:val="22"/>
          <w:szCs w:val="22"/>
          <w:lang w:eastAsia="zh-CN"/>
        </w:rPr>
        <w:t xml:space="preserve"> devices in Activator coverage area and establish a communication session.</w:t>
      </w:r>
    </w:p>
    <w:p w14:paraId="15E7280F" w14:textId="57259686" w:rsidR="00086514" w:rsidRDefault="00086514" w:rsidP="00086514">
      <w:pPr>
        <w:pStyle w:val="ListParagraph"/>
        <w:numPr>
          <w:ilvl w:val="0"/>
          <w:numId w:val="46"/>
        </w:numPr>
        <w:spacing w:after="240"/>
        <w:ind w:left="714" w:hanging="357"/>
        <w:rPr>
          <w:rFonts w:ascii="Times New Roman" w:hAnsi="Times New Roman"/>
          <w:lang w:eastAsia="zh-CN"/>
        </w:rPr>
      </w:pPr>
      <w:r w:rsidRPr="005660E5">
        <w:rPr>
          <w:rFonts w:ascii="Times New Roman" w:hAnsi="Times New Roman"/>
          <w:lang w:eastAsia="zh-CN"/>
        </w:rPr>
        <w:t xml:space="preserve">Set activation signal </w:t>
      </w:r>
      <w:r w:rsidRPr="005660E5">
        <w:rPr>
          <w:rFonts w:ascii="Times New Roman" w:hAnsi="Times New Roman"/>
        </w:rPr>
        <w:t>power</w:t>
      </w:r>
      <w:r w:rsidRPr="005660E5">
        <w:rPr>
          <w:rFonts w:ascii="Times New Roman" w:hAnsi="Times New Roman"/>
          <w:lang w:eastAsia="zh-CN"/>
        </w:rPr>
        <w:t xml:space="preserve"> </w:t>
      </w:r>
      <w:r>
        <w:rPr>
          <w:rFonts w:ascii="Times New Roman" w:hAnsi="Times New Roman"/>
          <w:lang w:eastAsia="zh-CN"/>
        </w:rPr>
        <w:t xml:space="preserve">based on the proximity of </w:t>
      </w:r>
      <w:proofErr w:type="spellStart"/>
      <w:r>
        <w:rPr>
          <w:rFonts w:ascii="Times New Roman" w:hAnsi="Times New Roman"/>
          <w:lang w:eastAsia="zh-CN"/>
        </w:rPr>
        <w:t>AIoT</w:t>
      </w:r>
      <w:proofErr w:type="spellEnd"/>
      <w:r>
        <w:rPr>
          <w:rFonts w:ascii="Times New Roman" w:hAnsi="Times New Roman"/>
          <w:lang w:eastAsia="zh-CN"/>
        </w:rPr>
        <w:t xml:space="preserve"> </w:t>
      </w:r>
      <w:proofErr w:type="gramStart"/>
      <w:r>
        <w:rPr>
          <w:rFonts w:ascii="Times New Roman" w:hAnsi="Times New Roman"/>
          <w:lang w:eastAsia="zh-CN"/>
        </w:rPr>
        <w:t>devices</w:t>
      </w:r>
      <w:proofErr w:type="gramEnd"/>
    </w:p>
    <w:p w14:paraId="165E6A9A" w14:textId="51467FC0" w:rsidR="00086514" w:rsidRPr="00C01B67" w:rsidRDefault="00086514" w:rsidP="00C01B67">
      <w:pPr>
        <w:pStyle w:val="BodyText"/>
        <w:spacing w:after="240"/>
        <w:rPr>
          <w:sz w:val="22"/>
          <w:szCs w:val="22"/>
          <w:lang w:eastAsia="zh-CN"/>
        </w:rPr>
      </w:pPr>
      <w:r w:rsidRPr="005660E5">
        <w:rPr>
          <w:sz w:val="22"/>
          <w:szCs w:val="22"/>
          <w:lang w:eastAsia="zh-CN"/>
        </w:rPr>
        <w:t>The activation signal must be transmitted</w:t>
      </w:r>
      <w:r w:rsidRPr="005660E5">
        <w:rPr>
          <w:rFonts w:eastAsia="Times New Roman"/>
          <w:sz w:val="22"/>
          <w:szCs w:val="22"/>
          <w:lang w:eastAsia="zh-CN"/>
        </w:rPr>
        <w:t xml:space="preserve"> wit</w:t>
      </w:r>
      <w:r>
        <w:rPr>
          <w:rFonts w:eastAsia="Times New Roman"/>
          <w:sz w:val="22"/>
          <w:szCs w:val="22"/>
          <w:lang w:eastAsia="zh-CN"/>
        </w:rPr>
        <w:t xml:space="preserve">h appropriate power </w:t>
      </w:r>
      <w:proofErr w:type="gramStart"/>
      <w:r>
        <w:rPr>
          <w:rFonts w:eastAsia="Times New Roman"/>
          <w:sz w:val="22"/>
          <w:szCs w:val="22"/>
          <w:lang w:eastAsia="zh-CN"/>
        </w:rPr>
        <w:t>in order for</w:t>
      </w:r>
      <w:proofErr w:type="gramEnd"/>
      <w:r>
        <w:rPr>
          <w:rFonts w:eastAsia="Times New Roman"/>
          <w:sz w:val="22"/>
          <w:szCs w:val="22"/>
          <w:lang w:eastAsia="zh-CN"/>
        </w:rPr>
        <w:t xml:space="preserve"> the reader to receive the backscattered signal while </w:t>
      </w:r>
      <w:r w:rsidR="1D36AAC5" w:rsidRPr="7D0CAC04">
        <w:rPr>
          <w:rFonts w:eastAsia="Times New Roman"/>
          <w:sz w:val="22"/>
          <w:szCs w:val="22"/>
          <w:lang w:eastAsia="zh-CN"/>
        </w:rPr>
        <w:t>avoid</w:t>
      </w:r>
      <w:r w:rsidR="673C203F" w:rsidRPr="7D0CAC04">
        <w:rPr>
          <w:rFonts w:eastAsia="Times New Roman"/>
          <w:sz w:val="22"/>
          <w:szCs w:val="22"/>
          <w:lang w:eastAsia="zh-CN"/>
        </w:rPr>
        <w:t>ing</w:t>
      </w:r>
      <w:r>
        <w:rPr>
          <w:rFonts w:eastAsia="Times New Roman"/>
          <w:sz w:val="22"/>
          <w:szCs w:val="22"/>
          <w:lang w:eastAsia="zh-CN"/>
        </w:rPr>
        <w:t xml:space="preserve"> generating excessive interference. </w:t>
      </w:r>
    </w:p>
    <w:p w14:paraId="4F81380E" w14:textId="189FD912" w:rsidR="00E154CA" w:rsidRPr="00E154CA" w:rsidRDefault="00E154CA" w:rsidP="00FE0B91">
      <w:pPr>
        <w:pStyle w:val="ListParagraph"/>
        <w:numPr>
          <w:ilvl w:val="0"/>
          <w:numId w:val="46"/>
        </w:numPr>
        <w:spacing w:beforeLines="50" w:before="120" w:after="240"/>
        <w:jc w:val="both"/>
        <w:rPr>
          <w:sz w:val="20"/>
          <w:lang w:eastAsia="zh-CN"/>
        </w:rPr>
      </w:pPr>
      <w:r w:rsidRPr="00E154CA">
        <w:rPr>
          <w:sz w:val="20"/>
          <w:lang w:eastAsia="zh-CN"/>
        </w:rPr>
        <w:t>A</w:t>
      </w:r>
      <w:r w:rsidR="1E849537" w:rsidRPr="00E154CA">
        <w:rPr>
          <w:sz w:val="20"/>
          <w:lang w:eastAsia="zh-CN"/>
        </w:rPr>
        <w:t xml:space="preserve">llocate resources for the activation and reception of the backscattered signal. </w:t>
      </w:r>
    </w:p>
    <w:p w14:paraId="221C8ADB" w14:textId="7534FD60" w:rsidR="00EE16CB" w:rsidRPr="00C01B67" w:rsidRDefault="1E849537" w:rsidP="00C01B67">
      <w:pPr>
        <w:spacing w:beforeLines="50" w:before="120" w:after="240"/>
        <w:jc w:val="both"/>
        <w:rPr>
          <w:sz w:val="22"/>
          <w:szCs w:val="22"/>
          <w:lang w:eastAsia="zh-CN"/>
        </w:rPr>
      </w:pPr>
      <w:r w:rsidRPr="00C01B67">
        <w:rPr>
          <w:sz w:val="22"/>
          <w:szCs w:val="22"/>
          <w:lang w:eastAsia="zh-CN"/>
        </w:rPr>
        <w:t>One approach would be to have the gNB together with its request</w:t>
      </w:r>
      <w:r w:rsidR="45858266" w:rsidRPr="0260FB0D">
        <w:rPr>
          <w:sz w:val="22"/>
          <w:szCs w:val="22"/>
          <w:lang w:eastAsia="zh-CN"/>
        </w:rPr>
        <w:t>,</w:t>
      </w:r>
      <w:r w:rsidRPr="00C01B67">
        <w:rPr>
          <w:sz w:val="22"/>
          <w:szCs w:val="22"/>
          <w:lang w:eastAsia="zh-CN"/>
        </w:rPr>
        <w:t xml:space="preserve"> to </w:t>
      </w:r>
      <w:r w:rsidR="6B62EB46" w:rsidRPr="4838A8BD">
        <w:rPr>
          <w:sz w:val="22"/>
          <w:szCs w:val="22"/>
          <w:lang w:eastAsia="zh-CN"/>
        </w:rPr>
        <w:t>the assistance device to act as an activator,</w:t>
      </w:r>
      <w:r w:rsidR="238A8B94" w:rsidRPr="00C01B67">
        <w:rPr>
          <w:sz w:val="22"/>
          <w:szCs w:val="22"/>
          <w:lang w:eastAsia="zh-CN"/>
        </w:rPr>
        <w:t xml:space="preserve"> to </w:t>
      </w:r>
      <w:r w:rsidR="10B37D33" w:rsidRPr="4838A8BD">
        <w:rPr>
          <w:sz w:val="22"/>
          <w:szCs w:val="22"/>
          <w:lang w:eastAsia="zh-CN"/>
        </w:rPr>
        <w:t xml:space="preserve">also </w:t>
      </w:r>
      <w:r w:rsidRPr="00C01B67">
        <w:rPr>
          <w:sz w:val="22"/>
          <w:szCs w:val="22"/>
          <w:lang w:eastAsia="zh-CN"/>
        </w:rPr>
        <w:t>allocate</w:t>
      </w:r>
      <w:r w:rsidRPr="4838A8BD">
        <w:rPr>
          <w:sz w:val="22"/>
          <w:szCs w:val="22"/>
          <w:lang w:eastAsia="zh-CN"/>
        </w:rPr>
        <w:t xml:space="preserve"> </w:t>
      </w:r>
      <w:r w:rsidR="0E8DE52B" w:rsidRPr="4838A8BD">
        <w:rPr>
          <w:sz w:val="22"/>
          <w:szCs w:val="22"/>
          <w:lang w:eastAsia="zh-CN"/>
        </w:rPr>
        <w:t>the</w:t>
      </w:r>
      <w:r w:rsidRPr="00C01B67">
        <w:rPr>
          <w:sz w:val="22"/>
          <w:szCs w:val="22"/>
          <w:lang w:eastAsia="zh-CN"/>
        </w:rPr>
        <w:t xml:space="preserve"> resources (i.e. </w:t>
      </w:r>
      <w:r w:rsidR="59EA1527" w:rsidRPr="4838A8BD">
        <w:rPr>
          <w:sz w:val="22"/>
          <w:szCs w:val="22"/>
          <w:lang w:eastAsia="zh-CN"/>
        </w:rPr>
        <w:t xml:space="preserve">the </w:t>
      </w:r>
      <w:r w:rsidRPr="00C01B67">
        <w:rPr>
          <w:sz w:val="22"/>
          <w:szCs w:val="22"/>
          <w:lang w:eastAsia="zh-CN"/>
        </w:rPr>
        <w:t xml:space="preserve">resource allocation </w:t>
      </w:r>
      <w:r w:rsidR="430929BD" w:rsidRPr="0260FB0D">
        <w:rPr>
          <w:sz w:val="22"/>
          <w:szCs w:val="22"/>
          <w:lang w:eastAsia="zh-CN"/>
        </w:rPr>
        <w:t xml:space="preserve">would be </w:t>
      </w:r>
      <w:r w:rsidRPr="00C01B67">
        <w:rPr>
          <w:sz w:val="22"/>
          <w:szCs w:val="22"/>
          <w:lang w:eastAsia="zh-CN"/>
        </w:rPr>
        <w:t xml:space="preserve">provided in step 1 of </w:t>
      </w:r>
      <w:r w:rsidR="004C78C6" w:rsidRPr="00D11867">
        <w:rPr>
          <w:sz w:val="22"/>
          <w:szCs w:val="22"/>
          <w:lang w:eastAsia="zh-CN"/>
        </w:rPr>
        <w:fldChar w:fldCharType="begin"/>
      </w:r>
      <w:r w:rsidR="004C78C6" w:rsidRPr="00D11867">
        <w:rPr>
          <w:sz w:val="22"/>
          <w:szCs w:val="22"/>
          <w:lang w:eastAsia="zh-CN"/>
        </w:rPr>
        <w:instrText xml:space="preserve"> REF _Ref133395312 \h  \* MERGEFORMAT </w:instrText>
      </w:r>
      <w:r w:rsidR="004C78C6" w:rsidRPr="00D11867">
        <w:rPr>
          <w:sz w:val="22"/>
          <w:szCs w:val="22"/>
          <w:lang w:eastAsia="zh-CN"/>
        </w:rPr>
      </w:r>
      <w:r w:rsidR="004C78C6" w:rsidRPr="00D11867">
        <w:rPr>
          <w:sz w:val="22"/>
          <w:szCs w:val="22"/>
          <w:lang w:eastAsia="zh-CN"/>
        </w:rPr>
        <w:fldChar w:fldCharType="separate"/>
      </w:r>
      <w:r w:rsidR="00E14C37" w:rsidRPr="00C01B67">
        <w:rPr>
          <w:sz w:val="22"/>
          <w:szCs w:val="22"/>
          <w:lang w:eastAsia="zh-CN"/>
        </w:rPr>
        <w:t>Figure 1</w:t>
      </w:r>
      <w:r w:rsidR="004C78C6" w:rsidRPr="00D11867">
        <w:rPr>
          <w:sz w:val="22"/>
          <w:szCs w:val="22"/>
          <w:lang w:eastAsia="zh-CN"/>
        </w:rPr>
        <w:fldChar w:fldCharType="end"/>
      </w:r>
      <w:r w:rsidRPr="00C01B67">
        <w:rPr>
          <w:sz w:val="22"/>
          <w:szCs w:val="22"/>
          <w:lang w:eastAsia="zh-CN"/>
        </w:rPr>
        <w:t>(b) that would allow the activation and backscattered signal to be transmitted. However, as the activator might not be in RRC Connected state it becomes necessary to decouple the request for assistance from the actual resource reservation for the activation/backscattered signal transmission.</w:t>
      </w:r>
      <w:r w:rsidR="1BA59FE6" w:rsidRPr="00C01B67">
        <w:rPr>
          <w:sz w:val="22"/>
          <w:szCs w:val="22"/>
          <w:lang w:eastAsia="zh-CN"/>
        </w:rPr>
        <w:t xml:space="preserve"> </w:t>
      </w:r>
      <w:r w:rsidR="1F859AB4" w:rsidRPr="00C01B67">
        <w:rPr>
          <w:sz w:val="22"/>
          <w:szCs w:val="22"/>
          <w:lang w:eastAsia="zh-CN"/>
        </w:rPr>
        <w:t xml:space="preserve">One </w:t>
      </w:r>
      <w:r w:rsidR="6263E7AD" w:rsidRPr="00C01B67">
        <w:rPr>
          <w:sz w:val="22"/>
          <w:szCs w:val="22"/>
          <w:lang w:eastAsia="zh-CN"/>
        </w:rPr>
        <w:t>potential approach would be</w:t>
      </w:r>
      <w:r w:rsidR="147C1947" w:rsidRPr="00C01B67">
        <w:rPr>
          <w:sz w:val="22"/>
          <w:szCs w:val="22"/>
          <w:lang w:eastAsia="zh-CN"/>
        </w:rPr>
        <w:t xml:space="preserve"> to extend the RACH procedure</w:t>
      </w:r>
      <w:r w:rsidR="431C89C2" w:rsidRPr="00C01B67">
        <w:rPr>
          <w:sz w:val="22"/>
          <w:szCs w:val="22"/>
          <w:lang w:eastAsia="zh-CN"/>
        </w:rPr>
        <w:t xml:space="preserve">, allowing </w:t>
      </w:r>
      <w:r w:rsidR="1F859AB4" w:rsidRPr="00C01B67">
        <w:rPr>
          <w:sz w:val="22"/>
          <w:szCs w:val="22"/>
          <w:lang w:eastAsia="zh-CN"/>
        </w:rPr>
        <w:t>an assisting device (</w:t>
      </w:r>
      <w:proofErr w:type="gramStart"/>
      <w:r w:rsidR="1F859AB4" w:rsidRPr="00C01B67">
        <w:rPr>
          <w:sz w:val="22"/>
          <w:szCs w:val="22"/>
          <w:lang w:eastAsia="zh-CN"/>
        </w:rPr>
        <w:t>i.e.</w:t>
      </w:r>
      <w:proofErr w:type="gramEnd"/>
      <w:r w:rsidR="1F859AB4" w:rsidRPr="00C01B67">
        <w:rPr>
          <w:sz w:val="22"/>
          <w:szCs w:val="22"/>
          <w:lang w:eastAsia="zh-CN"/>
        </w:rPr>
        <w:t xml:space="preserve"> the activator) and </w:t>
      </w:r>
      <w:proofErr w:type="spellStart"/>
      <w:r w:rsidR="1F859AB4" w:rsidRPr="00C01B67">
        <w:rPr>
          <w:sz w:val="22"/>
          <w:szCs w:val="22"/>
          <w:lang w:eastAsia="zh-CN"/>
        </w:rPr>
        <w:t>AIoT</w:t>
      </w:r>
      <w:proofErr w:type="spellEnd"/>
      <w:r w:rsidR="1F859AB4" w:rsidRPr="00C01B67">
        <w:rPr>
          <w:sz w:val="22"/>
          <w:szCs w:val="22"/>
          <w:lang w:eastAsia="zh-CN"/>
        </w:rPr>
        <w:t xml:space="preserve"> device to determine the set of resources to use for the activation/backscattering signal transmission</w:t>
      </w:r>
      <w:r w:rsidR="6E41D60C" w:rsidRPr="00C01B67">
        <w:rPr>
          <w:sz w:val="22"/>
          <w:szCs w:val="22"/>
          <w:lang w:eastAsia="zh-CN"/>
        </w:rPr>
        <w:t xml:space="preserve"> and at the same indicate to the gNB when to expect the reply of the </w:t>
      </w:r>
      <w:proofErr w:type="spellStart"/>
      <w:r w:rsidR="6E41D60C" w:rsidRPr="00C01B67">
        <w:rPr>
          <w:sz w:val="22"/>
          <w:szCs w:val="22"/>
          <w:lang w:eastAsia="zh-CN"/>
        </w:rPr>
        <w:t>AIoT</w:t>
      </w:r>
      <w:proofErr w:type="spellEnd"/>
      <w:r w:rsidR="6E41D60C" w:rsidRPr="00C01B67">
        <w:rPr>
          <w:sz w:val="22"/>
          <w:szCs w:val="22"/>
          <w:lang w:eastAsia="zh-CN"/>
        </w:rPr>
        <w:t xml:space="preserve"> Device.</w:t>
      </w:r>
      <w:r w:rsidR="2B3FE54E" w:rsidRPr="00C01B67">
        <w:rPr>
          <w:sz w:val="22"/>
          <w:szCs w:val="22"/>
          <w:lang w:eastAsia="zh-CN"/>
        </w:rPr>
        <w:t xml:space="preserve"> </w:t>
      </w:r>
      <w:r w:rsidR="67B7A007" w:rsidRPr="00C01B67">
        <w:rPr>
          <w:sz w:val="22"/>
          <w:szCs w:val="22"/>
          <w:lang w:eastAsia="zh-CN"/>
        </w:rPr>
        <w:t xml:space="preserve">The use of the RACH procedure would serve also as means to </w:t>
      </w:r>
      <w:r w:rsidR="3CB98BE4" w:rsidRPr="00C01B67">
        <w:rPr>
          <w:sz w:val="22"/>
          <w:szCs w:val="22"/>
          <w:lang w:eastAsia="zh-CN"/>
        </w:rPr>
        <w:t>share the resource allocation</w:t>
      </w:r>
      <w:r w:rsidR="2B3FE54E" w:rsidRPr="00C01B67">
        <w:rPr>
          <w:sz w:val="22"/>
          <w:szCs w:val="22"/>
          <w:lang w:eastAsia="zh-CN"/>
        </w:rPr>
        <w:t xml:space="preserve"> and power control to the </w:t>
      </w:r>
      <w:r w:rsidR="3CB98BE4" w:rsidRPr="00C01B67">
        <w:rPr>
          <w:sz w:val="22"/>
          <w:szCs w:val="22"/>
          <w:lang w:eastAsia="zh-CN"/>
        </w:rPr>
        <w:t xml:space="preserve">activator, </w:t>
      </w:r>
      <w:proofErr w:type="spellStart"/>
      <w:r w:rsidR="3CB98BE4" w:rsidRPr="00C01B67">
        <w:rPr>
          <w:sz w:val="22"/>
          <w:szCs w:val="22"/>
          <w:lang w:eastAsia="zh-CN"/>
        </w:rPr>
        <w:t>AIoT</w:t>
      </w:r>
      <w:proofErr w:type="spellEnd"/>
      <w:r w:rsidR="3CB98BE4" w:rsidRPr="00C01B67">
        <w:rPr>
          <w:sz w:val="22"/>
          <w:szCs w:val="22"/>
          <w:lang w:eastAsia="zh-CN"/>
        </w:rPr>
        <w:t xml:space="preserve"> device and </w:t>
      </w:r>
      <w:r w:rsidR="2B3FE54E" w:rsidRPr="00C01B67">
        <w:rPr>
          <w:sz w:val="22"/>
          <w:szCs w:val="22"/>
          <w:lang w:eastAsia="zh-CN"/>
        </w:rPr>
        <w:t>reader (when the reader is not the gNB).</w:t>
      </w:r>
    </w:p>
    <w:p w14:paraId="7BED5C30" w14:textId="6C91EB01" w:rsidR="00FF5EE2" w:rsidRPr="00207519" w:rsidRDefault="00FF5EE2" w:rsidP="00C01B67">
      <w:pPr>
        <w:pStyle w:val="Proposal"/>
      </w:pPr>
      <w:r w:rsidRPr="0021173F">
        <w:t xml:space="preserve">Proposal </w:t>
      </w:r>
      <w:r w:rsidR="000D0882">
        <w:rPr>
          <w:bCs/>
        </w:rPr>
        <w:t>2</w:t>
      </w:r>
      <w:r w:rsidRPr="0021173F">
        <w:rPr>
          <w:bCs/>
        </w:rPr>
        <w:t xml:space="preserve">: RAN to consider </w:t>
      </w:r>
      <w:r w:rsidR="00791037" w:rsidRPr="00207519">
        <w:t xml:space="preserve">the use of the RACH procedure </w:t>
      </w:r>
      <w:r w:rsidR="003C5BEE" w:rsidRPr="00207519">
        <w:t xml:space="preserve">as means to enable a </w:t>
      </w:r>
      <w:r w:rsidRPr="00207519">
        <w:t xml:space="preserve">A-IoT </w:t>
      </w:r>
      <w:r w:rsidR="003C5BEE" w:rsidRPr="00207519">
        <w:t>communication se</w:t>
      </w:r>
      <w:r w:rsidRPr="00207519">
        <w:t>ssion</w:t>
      </w:r>
      <w:r w:rsidR="003C5BEE" w:rsidRPr="00207519">
        <w:t xml:space="preserve">. </w:t>
      </w:r>
    </w:p>
    <w:p w14:paraId="023F4C17" w14:textId="3661E8AF" w:rsidR="00827B21" w:rsidRPr="0021173F" w:rsidRDefault="64F0BAE7" w:rsidP="00827B21">
      <w:pPr>
        <w:spacing w:beforeLines="50" w:before="120" w:after="240"/>
        <w:jc w:val="both"/>
        <w:rPr>
          <w:sz w:val="22"/>
          <w:szCs w:val="22"/>
          <w:lang w:val="en-US" w:eastAsia="zh-CN"/>
        </w:rPr>
      </w:pPr>
      <w:r w:rsidRPr="0021173F">
        <w:rPr>
          <w:sz w:val="22"/>
          <w:szCs w:val="22"/>
          <w:lang w:val="en-US" w:eastAsia="zh-CN"/>
        </w:rPr>
        <w:t xml:space="preserve">For </w:t>
      </w:r>
      <w:r w:rsidR="662ED596" w:rsidRPr="0021173F">
        <w:rPr>
          <w:sz w:val="22"/>
          <w:szCs w:val="22"/>
          <w:lang w:val="en-US" w:eastAsia="zh-CN"/>
        </w:rPr>
        <w:t>topolo</w:t>
      </w:r>
      <w:r w:rsidR="1210F733" w:rsidRPr="0021173F">
        <w:rPr>
          <w:sz w:val="22"/>
          <w:szCs w:val="22"/>
          <w:lang w:val="en-US" w:eastAsia="zh-CN"/>
        </w:rPr>
        <w:t>g</w:t>
      </w:r>
      <w:r w:rsidR="4D99DD35" w:rsidRPr="0021173F">
        <w:rPr>
          <w:sz w:val="22"/>
          <w:szCs w:val="22"/>
          <w:lang w:val="en-US" w:eastAsia="zh-CN"/>
        </w:rPr>
        <w:t>y</w:t>
      </w:r>
      <w:r w:rsidRPr="0021173F">
        <w:rPr>
          <w:sz w:val="22"/>
          <w:szCs w:val="22"/>
          <w:lang w:val="en-US" w:eastAsia="zh-CN"/>
        </w:rPr>
        <w:t xml:space="preserve"> 4</w:t>
      </w:r>
      <w:r w:rsidR="734A0662" w:rsidRPr="0021173F">
        <w:rPr>
          <w:sz w:val="22"/>
          <w:szCs w:val="22"/>
          <w:lang w:val="en-US" w:eastAsia="zh-CN"/>
        </w:rPr>
        <w:t>, depicted in</w:t>
      </w:r>
      <w:r w:rsidR="56F1937B" w:rsidRPr="0021173F">
        <w:rPr>
          <w:sz w:val="22"/>
          <w:szCs w:val="22"/>
          <w:lang w:val="en-US" w:eastAsia="zh-CN"/>
        </w:rPr>
        <w:t xml:space="preserve"> Figure </w:t>
      </w:r>
      <w:r w:rsidR="00F1327C">
        <w:rPr>
          <w:sz w:val="22"/>
          <w:szCs w:val="22"/>
          <w:lang w:val="en-US" w:eastAsia="zh-CN"/>
        </w:rPr>
        <w:t>2</w:t>
      </w:r>
      <w:r w:rsidRPr="0021173F">
        <w:rPr>
          <w:sz w:val="22"/>
          <w:szCs w:val="22"/>
          <w:lang w:val="en-US" w:eastAsia="zh-CN"/>
        </w:rPr>
        <w:t xml:space="preserve">, </w:t>
      </w:r>
      <w:r w:rsidR="7D83B1E1" w:rsidRPr="0021173F">
        <w:rPr>
          <w:sz w:val="22"/>
          <w:szCs w:val="22"/>
          <w:lang w:val="en-US" w:eastAsia="zh-CN"/>
        </w:rPr>
        <w:t xml:space="preserve">it can be observed that the interaction between the UE taking the role of </w:t>
      </w:r>
      <w:r w:rsidR="00F1327C">
        <w:rPr>
          <w:sz w:val="22"/>
          <w:szCs w:val="22"/>
          <w:lang w:val="en-US" w:eastAsia="zh-CN"/>
        </w:rPr>
        <w:t>a</w:t>
      </w:r>
      <w:r w:rsidR="7D83B1E1" w:rsidRPr="0021173F">
        <w:rPr>
          <w:sz w:val="22"/>
          <w:szCs w:val="22"/>
          <w:lang w:val="en-US" w:eastAsia="zh-CN"/>
        </w:rPr>
        <w:t xml:space="preserve">ctivator, </w:t>
      </w:r>
      <w:r w:rsidR="00F1327C">
        <w:rPr>
          <w:sz w:val="22"/>
          <w:szCs w:val="22"/>
          <w:lang w:val="en-US" w:eastAsia="zh-CN"/>
        </w:rPr>
        <w:t xml:space="preserve">the </w:t>
      </w:r>
      <w:proofErr w:type="spellStart"/>
      <w:r w:rsidR="7D83B1E1" w:rsidRPr="0021173F">
        <w:rPr>
          <w:sz w:val="22"/>
          <w:szCs w:val="22"/>
          <w:lang w:val="en-US" w:eastAsia="zh-CN"/>
        </w:rPr>
        <w:t>AIoT</w:t>
      </w:r>
      <w:proofErr w:type="spellEnd"/>
      <w:r w:rsidR="7D83B1E1" w:rsidRPr="0021173F">
        <w:rPr>
          <w:sz w:val="22"/>
          <w:szCs w:val="22"/>
          <w:lang w:val="en-US" w:eastAsia="zh-CN"/>
        </w:rPr>
        <w:t xml:space="preserve"> device and the UE taking the role </w:t>
      </w:r>
      <w:r w:rsidR="5136491B" w:rsidRPr="0021173F">
        <w:rPr>
          <w:sz w:val="22"/>
          <w:szCs w:val="22"/>
          <w:lang w:val="en-US" w:eastAsia="zh-CN"/>
        </w:rPr>
        <w:t xml:space="preserve">of </w:t>
      </w:r>
      <w:r w:rsidR="00F1327C">
        <w:rPr>
          <w:sz w:val="22"/>
          <w:szCs w:val="22"/>
          <w:lang w:val="en-US" w:eastAsia="zh-CN"/>
        </w:rPr>
        <w:t>r</w:t>
      </w:r>
      <w:r w:rsidR="5136491B" w:rsidRPr="0021173F">
        <w:rPr>
          <w:sz w:val="22"/>
          <w:szCs w:val="22"/>
          <w:lang w:val="en-US" w:eastAsia="zh-CN"/>
        </w:rPr>
        <w:t>eader</w:t>
      </w:r>
      <w:r w:rsidR="7D83B1E1" w:rsidRPr="0021173F">
        <w:rPr>
          <w:sz w:val="22"/>
          <w:szCs w:val="22"/>
          <w:lang w:val="en-US" w:eastAsia="zh-CN"/>
        </w:rPr>
        <w:t xml:space="preserve"> is composed by the following steps:</w:t>
      </w:r>
    </w:p>
    <w:p w14:paraId="0531FE45" w14:textId="65284A2E" w:rsidR="00827B21" w:rsidRPr="0021173F" w:rsidRDefault="00827B21" w:rsidP="00827B21">
      <w:pPr>
        <w:pStyle w:val="ListParagraph"/>
        <w:numPr>
          <w:ilvl w:val="0"/>
          <w:numId w:val="41"/>
        </w:numPr>
        <w:shd w:val="clear" w:color="auto" w:fill="FFFFFF"/>
        <w:spacing w:after="120"/>
        <w:jc w:val="both"/>
        <w:rPr>
          <w:rFonts w:ascii="Times New Roman" w:hAnsi="Times New Roman"/>
          <w:szCs w:val="22"/>
        </w:rPr>
      </w:pPr>
      <w:r w:rsidRPr="0021173F">
        <w:rPr>
          <w:rFonts w:ascii="Times New Roman" w:hAnsi="Times New Roman"/>
          <w:szCs w:val="22"/>
        </w:rPr>
        <w:t xml:space="preserve">The Activator sends the activation signal, which is a signal carrier suitable for being backscattered </w:t>
      </w:r>
      <w:r w:rsidR="00F1327C">
        <w:rPr>
          <w:rFonts w:ascii="Times New Roman" w:hAnsi="Times New Roman"/>
          <w:szCs w:val="22"/>
        </w:rPr>
        <w:t xml:space="preserve">by the A-IoT </w:t>
      </w:r>
      <w:proofErr w:type="gramStart"/>
      <w:r w:rsidR="00F1327C">
        <w:rPr>
          <w:rFonts w:ascii="Times New Roman" w:hAnsi="Times New Roman"/>
          <w:szCs w:val="22"/>
        </w:rPr>
        <w:t>device;</w:t>
      </w:r>
      <w:proofErr w:type="gramEnd"/>
    </w:p>
    <w:p w14:paraId="69F443BA" w14:textId="55B2A0EC" w:rsidR="00827B21" w:rsidRPr="0021173F" w:rsidRDefault="00827B21" w:rsidP="00827B21">
      <w:pPr>
        <w:pStyle w:val="ListParagraph"/>
        <w:numPr>
          <w:ilvl w:val="0"/>
          <w:numId w:val="41"/>
        </w:numPr>
        <w:shd w:val="clear" w:color="auto" w:fill="FFFFFF"/>
        <w:spacing w:after="120"/>
        <w:jc w:val="both"/>
        <w:rPr>
          <w:rFonts w:ascii="Times New Roman" w:hAnsi="Times New Roman"/>
          <w:szCs w:val="22"/>
        </w:rPr>
      </w:pPr>
      <w:r w:rsidRPr="0021173F">
        <w:rPr>
          <w:rFonts w:ascii="Times New Roman" w:hAnsi="Times New Roman"/>
          <w:szCs w:val="22"/>
        </w:rPr>
        <w:t xml:space="preserve">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replies to the </w:t>
      </w:r>
      <w:r w:rsidR="00F1327C">
        <w:rPr>
          <w:rFonts w:ascii="Times New Roman" w:hAnsi="Times New Roman"/>
          <w:szCs w:val="22"/>
        </w:rPr>
        <w:t>R</w:t>
      </w:r>
      <w:r w:rsidR="00381285" w:rsidRPr="0021173F">
        <w:rPr>
          <w:rFonts w:ascii="Times New Roman" w:hAnsi="Times New Roman"/>
          <w:szCs w:val="22"/>
        </w:rPr>
        <w:t>eader</w:t>
      </w:r>
      <w:r w:rsidRPr="0021173F">
        <w:rPr>
          <w:rFonts w:ascii="Times New Roman" w:hAnsi="Times New Roman"/>
          <w:szCs w:val="22"/>
        </w:rPr>
        <w:t xml:space="preserve"> using a backscattered signal.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454"/>
      </w:tblGrid>
      <w:tr w:rsidR="004957DC" w:rsidRPr="0021173F" w14:paraId="464B54CE" w14:textId="77777777" w:rsidTr="7E840C78">
        <w:tc>
          <w:tcPr>
            <w:tcW w:w="3256" w:type="dxa"/>
          </w:tcPr>
          <w:p w14:paraId="74F98152" w14:textId="77777777" w:rsidR="004957DC" w:rsidRPr="0021173F" w:rsidRDefault="004957DC" w:rsidP="004957DC">
            <w:pPr>
              <w:spacing w:beforeLines="50" w:before="120" w:after="240"/>
              <w:jc w:val="center"/>
              <w:rPr>
                <w:sz w:val="22"/>
                <w:szCs w:val="22"/>
                <w:lang w:val="en-US" w:eastAsia="zh-CN"/>
              </w:rPr>
            </w:pPr>
            <w:r w:rsidRPr="0021173F">
              <w:rPr>
                <w:noProof/>
                <w:lang w:val="en-US" w:eastAsia="zh-CN"/>
              </w:rPr>
              <w:drawing>
                <wp:inline distT="0" distB="0" distL="0" distR="0" wp14:anchorId="7EC7823D" wp14:editId="46DC6541">
                  <wp:extent cx="1883391" cy="105453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9016" cy="1063279"/>
                          </a:xfrm>
                          <a:prstGeom prst="rect">
                            <a:avLst/>
                          </a:prstGeom>
                          <a:noFill/>
                          <a:ln>
                            <a:noFill/>
                          </a:ln>
                        </pic:spPr>
                      </pic:pic>
                    </a:graphicData>
                  </a:graphic>
                </wp:inline>
              </w:drawing>
            </w:r>
          </w:p>
          <w:p w14:paraId="76681183" w14:textId="7B31DE4D" w:rsidR="00A55D22" w:rsidRPr="0021173F" w:rsidRDefault="00A55D22" w:rsidP="00207519">
            <w:pPr>
              <w:spacing w:beforeLines="50" w:before="120" w:after="240"/>
              <w:jc w:val="center"/>
              <w:rPr>
                <w:sz w:val="22"/>
                <w:szCs w:val="22"/>
                <w:lang w:val="en-US" w:eastAsia="zh-CN"/>
              </w:rPr>
            </w:pPr>
            <w:r w:rsidRPr="0021173F">
              <w:rPr>
                <w:sz w:val="22"/>
                <w:szCs w:val="22"/>
                <w:lang w:val="en-US" w:eastAsia="zh-CN"/>
              </w:rPr>
              <w:t>(a)</w:t>
            </w:r>
          </w:p>
        </w:tc>
        <w:tc>
          <w:tcPr>
            <w:tcW w:w="6454" w:type="dxa"/>
          </w:tcPr>
          <w:p w14:paraId="2BC644A6" w14:textId="77777777" w:rsidR="004957DC" w:rsidRPr="0021173F" w:rsidRDefault="00A55D22" w:rsidP="00207519">
            <w:pPr>
              <w:spacing w:beforeLines="50" w:before="120" w:after="240"/>
              <w:jc w:val="center"/>
              <w:rPr>
                <w:sz w:val="22"/>
                <w:szCs w:val="22"/>
                <w:lang w:val="en-US" w:eastAsia="zh-CN"/>
              </w:rPr>
            </w:pPr>
            <w:r w:rsidRPr="0021173F">
              <w:rPr>
                <w:noProof/>
                <w:sz w:val="22"/>
                <w:szCs w:val="22"/>
                <w:lang w:val="en-US" w:eastAsia="zh-CN"/>
              </w:rPr>
              <w:drawing>
                <wp:inline distT="0" distB="0" distL="0" distR="0" wp14:anchorId="74493350" wp14:editId="383B2CDF">
                  <wp:extent cx="3712191" cy="1071626"/>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1138" cy="1082869"/>
                          </a:xfrm>
                          <a:prstGeom prst="rect">
                            <a:avLst/>
                          </a:prstGeom>
                          <a:noFill/>
                          <a:ln>
                            <a:noFill/>
                          </a:ln>
                        </pic:spPr>
                      </pic:pic>
                    </a:graphicData>
                  </a:graphic>
                </wp:inline>
              </w:drawing>
            </w:r>
          </w:p>
          <w:p w14:paraId="1174BB8A" w14:textId="09E0D99E" w:rsidR="00827B21" w:rsidRPr="0021173F" w:rsidRDefault="00827B21" w:rsidP="00207519">
            <w:pPr>
              <w:spacing w:beforeLines="50" w:before="120" w:after="240"/>
              <w:jc w:val="center"/>
              <w:rPr>
                <w:sz w:val="22"/>
                <w:szCs w:val="22"/>
                <w:lang w:val="en-US" w:eastAsia="zh-CN"/>
              </w:rPr>
            </w:pPr>
            <w:r w:rsidRPr="0021173F">
              <w:rPr>
                <w:sz w:val="22"/>
                <w:szCs w:val="22"/>
                <w:lang w:val="en-US" w:eastAsia="zh-CN"/>
              </w:rPr>
              <w:t>(b)</w:t>
            </w:r>
          </w:p>
        </w:tc>
      </w:tr>
    </w:tbl>
    <w:p w14:paraId="3F1D4D7D" w14:textId="270651A8" w:rsidR="00633477" w:rsidRPr="0021173F" w:rsidRDefault="00633477" w:rsidP="00207519">
      <w:pPr>
        <w:pStyle w:val="Caption"/>
        <w:jc w:val="center"/>
        <w:rPr>
          <w:sz w:val="22"/>
          <w:szCs w:val="22"/>
          <w:lang w:val="en-US" w:eastAsia="zh-CN"/>
        </w:rPr>
      </w:pPr>
      <w:r w:rsidRPr="0021173F">
        <w:rPr>
          <w:lang w:val="en-US"/>
        </w:rPr>
        <w:t xml:space="preserve">Figure </w:t>
      </w:r>
      <w:r w:rsidRPr="0021173F">
        <w:rPr>
          <w:lang w:val="en-US"/>
        </w:rPr>
        <w:fldChar w:fldCharType="begin"/>
      </w:r>
      <w:r w:rsidRPr="0021173F">
        <w:rPr>
          <w:lang w:val="en-US"/>
        </w:rPr>
        <w:instrText xml:space="preserve"> SEQ Figure \* ARABIC </w:instrText>
      </w:r>
      <w:r w:rsidRPr="0021173F">
        <w:rPr>
          <w:lang w:val="en-US"/>
        </w:rPr>
        <w:fldChar w:fldCharType="separate"/>
      </w:r>
      <w:r w:rsidRPr="0021173F">
        <w:rPr>
          <w:lang w:val="en-US"/>
        </w:rPr>
        <w:fldChar w:fldCharType="end"/>
      </w:r>
      <w:r w:rsidRPr="0021173F">
        <w:rPr>
          <w:lang w:val="en-US"/>
        </w:rPr>
        <w:t xml:space="preserve">: </w:t>
      </w:r>
      <w:r w:rsidR="00827B21" w:rsidRPr="0021173F">
        <w:rPr>
          <w:lang w:val="en-US"/>
        </w:rPr>
        <w:t xml:space="preserve">(a) </w:t>
      </w:r>
      <w:r w:rsidRPr="0021173F">
        <w:rPr>
          <w:lang w:val="en-US"/>
        </w:rPr>
        <w:t>Topology 4</w:t>
      </w:r>
      <w:r w:rsidR="00827B21" w:rsidRPr="0021173F">
        <w:rPr>
          <w:lang w:val="en-US"/>
        </w:rPr>
        <w:t xml:space="preserve"> and the (b) associated stage-1 signaling flow description.</w:t>
      </w:r>
    </w:p>
    <w:p w14:paraId="58EF98DC" w14:textId="596006C9" w:rsidR="00D11867" w:rsidRDefault="00381285" w:rsidP="00DA65AA">
      <w:pPr>
        <w:spacing w:beforeLines="50" w:before="120" w:after="240"/>
        <w:jc w:val="both"/>
        <w:rPr>
          <w:sz w:val="22"/>
          <w:szCs w:val="22"/>
          <w:lang w:val="en-US" w:eastAsia="zh-CN"/>
        </w:rPr>
      </w:pPr>
      <w:r w:rsidRPr="0021173F">
        <w:rPr>
          <w:sz w:val="22"/>
          <w:szCs w:val="22"/>
          <w:lang w:val="en-US" w:eastAsia="zh-CN"/>
        </w:rPr>
        <w:lastRenderedPageBreak/>
        <w:t xml:space="preserve">In this case the challenge </w:t>
      </w:r>
      <w:r w:rsidR="007A0521" w:rsidRPr="0021173F">
        <w:rPr>
          <w:sz w:val="22"/>
          <w:szCs w:val="22"/>
          <w:lang w:val="en-US" w:eastAsia="zh-CN"/>
        </w:rPr>
        <w:t>of</w:t>
      </w:r>
      <w:r w:rsidRPr="0021173F">
        <w:rPr>
          <w:sz w:val="22"/>
          <w:szCs w:val="22"/>
          <w:lang w:val="en-US" w:eastAsia="zh-CN"/>
        </w:rPr>
        <w:t xml:space="preserve"> this interaction is that for any of these steps to occur there is the need to</w:t>
      </w:r>
      <w:r w:rsidR="00F1327C">
        <w:rPr>
          <w:sz w:val="22"/>
          <w:szCs w:val="22"/>
          <w:lang w:val="en-US" w:eastAsia="zh-CN"/>
        </w:rPr>
        <w:t>:</w:t>
      </w:r>
      <w:r w:rsidR="00D11867">
        <w:rPr>
          <w:sz w:val="22"/>
          <w:szCs w:val="22"/>
          <w:lang w:val="en-US" w:eastAsia="zh-CN"/>
        </w:rPr>
        <w:t xml:space="preserve"> </w:t>
      </w:r>
    </w:p>
    <w:p w14:paraId="034D8428" w14:textId="2BBB6F0E" w:rsidR="00D11867" w:rsidRPr="00C01B67" w:rsidRDefault="00D11867" w:rsidP="00C01B67">
      <w:pPr>
        <w:pStyle w:val="ListParagraph"/>
        <w:numPr>
          <w:ilvl w:val="0"/>
          <w:numId w:val="46"/>
        </w:numPr>
        <w:spacing w:after="240"/>
        <w:ind w:left="714" w:hanging="357"/>
        <w:rPr>
          <w:rFonts w:ascii="Times New Roman" w:hAnsi="Times New Roman"/>
          <w:lang w:eastAsia="zh-CN"/>
        </w:rPr>
      </w:pPr>
      <w:r w:rsidRPr="00C01B67">
        <w:rPr>
          <w:rFonts w:ascii="Times New Roman" w:hAnsi="Times New Roman"/>
          <w:lang w:eastAsia="zh-CN"/>
        </w:rPr>
        <w:t xml:space="preserve">Select UEs taking the role of an activator/reader in a coverage </w:t>
      </w:r>
      <w:proofErr w:type="gramStart"/>
      <w:r w:rsidRPr="00C01B67">
        <w:rPr>
          <w:rFonts w:ascii="Times New Roman" w:hAnsi="Times New Roman"/>
          <w:lang w:eastAsia="zh-CN"/>
        </w:rPr>
        <w:t>area</w:t>
      </w:r>
      <w:proofErr w:type="gramEnd"/>
    </w:p>
    <w:p w14:paraId="0BE7CDF9" w14:textId="7DC46FE6" w:rsidR="00344751" w:rsidRPr="00086514" w:rsidRDefault="00344751" w:rsidP="00C01B67">
      <w:pPr>
        <w:spacing w:beforeLines="50" w:before="120" w:after="240"/>
        <w:jc w:val="both"/>
        <w:rPr>
          <w:szCs w:val="24"/>
          <w:lang w:eastAsia="zh-CN"/>
        </w:rPr>
      </w:pPr>
      <w:r w:rsidRPr="00C01B67">
        <w:rPr>
          <w:sz w:val="22"/>
          <w:szCs w:val="22"/>
          <w:lang w:eastAsia="zh-CN"/>
        </w:rPr>
        <w:t xml:space="preserve">There could be several UEs in a coverage area and not all of them can be selected for providing activation/reading service for </w:t>
      </w:r>
      <w:proofErr w:type="spellStart"/>
      <w:r w:rsidRPr="00C01B67">
        <w:rPr>
          <w:sz w:val="22"/>
          <w:szCs w:val="22"/>
          <w:lang w:eastAsia="zh-CN"/>
        </w:rPr>
        <w:t>AIoT</w:t>
      </w:r>
      <w:proofErr w:type="spellEnd"/>
      <w:r w:rsidRPr="00C01B67">
        <w:rPr>
          <w:sz w:val="22"/>
          <w:szCs w:val="22"/>
          <w:lang w:eastAsia="zh-CN"/>
        </w:rPr>
        <w:t xml:space="preserve"> devices. A selection mechanism is required to collect information on UEs’ suitability to perform this service without affecting their own service requirements </w:t>
      </w:r>
      <w:r w:rsidR="00F1327C" w:rsidRPr="1EB0C712">
        <w:rPr>
          <w:sz w:val="22"/>
          <w:szCs w:val="22"/>
          <w:lang w:eastAsia="zh-CN"/>
        </w:rPr>
        <w:t xml:space="preserve">with minimum overhead and interference. </w:t>
      </w:r>
    </w:p>
    <w:p w14:paraId="73F31242" w14:textId="70CCBBAB" w:rsidR="00D11867" w:rsidRPr="00C01B67" w:rsidRDefault="00D11867" w:rsidP="00C01B67">
      <w:pPr>
        <w:pStyle w:val="ListParagraph"/>
        <w:numPr>
          <w:ilvl w:val="0"/>
          <w:numId w:val="46"/>
        </w:numPr>
        <w:spacing w:after="240"/>
        <w:ind w:left="714" w:hanging="357"/>
        <w:rPr>
          <w:rFonts w:ascii="Times New Roman" w:hAnsi="Times New Roman"/>
          <w:lang w:eastAsia="zh-CN"/>
        </w:rPr>
      </w:pPr>
      <w:r w:rsidRPr="00C01B67">
        <w:rPr>
          <w:rFonts w:ascii="Times New Roman" w:hAnsi="Times New Roman"/>
          <w:lang w:eastAsia="zh-CN"/>
        </w:rPr>
        <w:t xml:space="preserve">Discover which </w:t>
      </w:r>
      <w:proofErr w:type="spellStart"/>
      <w:r w:rsidRPr="00C01B67">
        <w:rPr>
          <w:rFonts w:ascii="Times New Roman" w:hAnsi="Times New Roman"/>
          <w:lang w:eastAsia="zh-CN"/>
        </w:rPr>
        <w:t>AIoT</w:t>
      </w:r>
      <w:proofErr w:type="spellEnd"/>
      <w:r w:rsidRPr="00C01B67">
        <w:rPr>
          <w:rFonts w:ascii="Times New Roman" w:hAnsi="Times New Roman"/>
          <w:lang w:eastAsia="zh-CN"/>
        </w:rPr>
        <w:t xml:space="preserve"> devices are covered by the selected </w:t>
      </w:r>
      <w:r w:rsidR="00344751" w:rsidRPr="00C01B67">
        <w:rPr>
          <w:rFonts w:ascii="Times New Roman" w:hAnsi="Times New Roman"/>
          <w:lang w:eastAsia="zh-CN"/>
        </w:rPr>
        <w:t xml:space="preserve">UE </w:t>
      </w:r>
      <w:r w:rsidRPr="00C01B67">
        <w:rPr>
          <w:rFonts w:ascii="Times New Roman" w:hAnsi="Times New Roman"/>
          <w:lang w:eastAsia="zh-CN"/>
        </w:rPr>
        <w:t>activators/readers</w:t>
      </w:r>
      <w:r w:rsidR="00F1327C">
        <w:rPr>
          <w:rFonts w:ascii="Times New Roman" w:hAnsi="Times New Roman"/>
          <w:lang w:eastAsia="zh-CN"/>
        </w:rPr>
        <w:t>.</w:t>
      </w:r>
    </w:p>
    <w:p w14:paraId="7961EF94" w14:textId="77777777" w:rsidR="00344751" w:rsidRPr="00C01B67" w:rsidRDefault="00C964E4" w:rsidP="00C01B67">
      <w:pPr>
        <w:pStyle w:val="ListParagraph"/>
        <w:numPr>
          <w:ilvl w:val="0"/>
          <w:numId w:val="46"/>
        </w:numPr>
        <w:spacing w:after="240"/>
        <w:ind w:left="714" w:hanging="357"/>
        <w:rPr>
          <w:rFonts w:ascii="Times New Roman" w:hAnsi="Times New Roman"/>
          <w:lang w:eastAsia="zh-CN"/>
        </w:rPr>
      </w:pPr>
      <w:r w:rsidRPr="00C01B67">
        <w:rPr>
          <w:rFonts w:ascii="Times New Roman" w:hAnsi="Times New Roman"/>
          <w:lang w:eastAsia="zh-CN"/>
        </w:rPr>
        <w:t xml:space="preserve">If activator and readers are different UEs (bistatic) </w:t>
      </w:r>
      <w:r w:rsidR="00381285" w:rsidRPr="00C01B67">
        <w:rPr>
          <w:rFonts w:ascii="Times New Roman" w:hAnsi="Times New Roman"/>
          <w:lang w:eastAsia="zh-CN"/>
        </w:rPr>
        <w:t xml:space="preserve">allocate resources for the activation and reception of the backscattered signal, </w:t>
      </w:r>
      <w:proofErr w:type="gramStart"/>
      <w:r w:rsidR="00381285" w:rsidRPr="00C01B67">
        <w:rPr>
          <w:rFonts w:ascii="Times New Roman" w:hAnsi="Times New Roman"/>
          <w:lang w:eastAsia="zh-CN"/>
        </w:rPr>
        <w:t>i.e.</w:t>
      </w:r>
      <w:proofErr w:type="gramEnd"/>
      <w:r w:rsidR="00381285" w:rsidRPr="00C01B67">
        <w:rPr>
          <w:rFonts w:ascii="Times New Roman" w:hAnsi="Times New Roman"/>
          <w:lang w:eastAsia="zh-CN"/>
        </w:rPr>
        <w:t xml:space="preserve"> </w:t>
      </w:r>
      <w:r w:rsidR="00074D7F" w:rsidRPr="00C01B67">
        <w:rPr>
          <w:rFonts w:ascii="Times New Roman" w:hAnsi="Times New Roman"/>
          <w:lang w:eastAsia="zh-CN"/>
        </w:rPr>
        <w:t xml:space="preserve">a coordination between the UEs taking the role of activator and reader need </w:t>
      </w:r>
      <w:r w:rsidR="00381285" w:rsidRPr="00C01B67">
        <w:rPr>
          <w:rFonts w:ascii="Times New Roman" w:hAnsi="Times New Roman"/>
          <w:lang w:eastAsia="zh-CN"/>
        </w:rPr>
        <w:t>to</w:t>
      </w:r>
      <w:r w:rsidR="00DA65AA" w:rsidRPr="00C01B67">
        <w:rPr>
          <w:rFonts w:ascii="Times New Roman" w:hAnsi="Times New Roman"/>
          <w:lang w:eastAsia="zh-CN"/>
        </w:rPr>
        <w:t xml:space="preserve"> have a </w:t>
      </w:r>
      <w:r w:rsidR="000F41CD" w:rsidRPr="00C01B67">
        <w:rPr>
          <w:rFonts w:ascii="Times New Roman" w:hAnsi="Times New Roman"/>
          <w:lang w:eastAsia="zh-CN"/>
        </w:rPr>
        <w:t xml:space="preserve">protocol in place that enable the </w:t>
      </w:r>
      <w:r w:rsidR="00381285" w:rsidRPr="00C01B67">
        <w:rPr>
          <w:rFonts w:ascii="Times New Roman" w:hAnsi="Times New Roman"/>
          <w:lang w:eastAsia="zh-CN"/>
        </w:rPr>
        <w:t>coordinat</w:t>
      </w:r>
      <w:r w:rsidR="000F41CD" w:rsidRPr="00C01B67">
        <w:rPr>
          <w:rFonts w:ascii="Times New Roman" w:hAnsi="Times New Roman"/>
          <w:lang w:eastAsia="zh-CN"/>
        </w:rPr>
        <w:t>ion</w:t>
      </w:r>
      <w:r w:rsidR="00381285" w:rsidRPr="00C01B67">
        <w:rPr>
          <w:rFonts w:ascii="Times New Roman" w:hAnsi="Times New Roman"/>
          <w:lang w:eastAsia="zh-CN"/>
        </w:rPr>
        <w:t xml:space="preserve"> between the</w:t>
      </w:r>
      <w:r w:rsidR="00DA65AA" w:rsidRPr="00C01B67">
        <w:rPr>
          <w:rFonts w:ascii="Times New Roman" w:hAnsi="Times New Roman"/>
          <w:lang w:eastAsia="zh-CN"/>
        </w:rPr>
        <w:t>mselves</w:t>
      </w:r>
      <w:r w:rsidR="00381285" w:rsidRPr="00C01B67">
        <w:rPr>
          <w:rFonts w:ascii="Times New Roman" w:hAnsi="Times New Roman"/>
          <w:lang w:eastAsia="zh-CN"/>
        </w:rPr>
        <w:t>.</w:t>
      </w:r>
      <w:r w:rsidR="00612493" w:rsidRPr="00C01B67">
        <w:rPr>
          <w:rFonts w:ascii="Times New Roman" w:hAnsi="Times New Roman"/>
          <w:lang w:eastAsia="zh-CN"/>
        </w:rPr>
        <w:t xml:space="preserve"> </w:t>
      </w:r>
    </w:p>
    <w:p w14:paraId="093BDA3F" w14:textId="0611F147" w:rsidR="006C61D4" w:rsidRPr="00C01B67" w:rsidRDefault="002227A7" w:rsidP="00344751">
      <w:pPr>
        <w:spacing w:beforeLines="50" w:before="120" w:after="240"/>
        <w:jc w:val="both"/>
        <w:rPr>
          <w:sz w:val="22"/>
          <w:szCs w:val="24"/>
          <w:lang w:eastAsia="zh-CN"/>
        </w:rPr>
      </w:pPr>
      <w:r w:rsidRPr="00C01B67">
        <w:rPr>
          <w:sz w:val="22"/>
          <w:szCs w:val="24"/>
          <w:lang w:eastAsia="zh-CN"/>
        </w:rPr>
        <w:t>One potential approach would be to enable sidelink communications between the</w:t>
      </w:r>
      <w:r w:rsidR="00EE633F" w:rsidRPr="00C01B67">
        <w:rPr>
          <w:sz w:val="22"/>
          <w:szCs w:val="24"/>
          <w:lang w:eastAsia="zh-CN"/>
        </w:rPr>
        <w:t>se UEs</w:t>
      </w:r>
      <w:r w:rsidR="00DF65E5" w:rsidRPr="00C01B67">
        <w:rPr>
          <w:sz w:val="22"/>
          <w:szCs w:val="24"/>
          <w:lang w:eastAsia="zh-CN"/>
        </w:rPr>
        <w:t xml:space="preserve"> </w:t>
      </w:r>
      <w:r w:rsidR="00CD29B5" w:rsidRPr="00C01B67">
        <w:rPr>
          <w:sz w:val="22"/>
          <w:szCs w:val="24"/>
          <w:lang w:eastAsia="zh-CN"/>
        </w:rPr>
        <w:t xml:space="preserve">and have </w:t>
      </w:r>
      <w:r w:rsidR="00DF65E5" w:rsidRPr="00C01B67">
        <w:rPr>
          <w:sz w:val="22"/>
          <w:szCs w:val="24"/>
          <w:lang w:eastAsia="zh-CN"/>
        </w:rPr>
        <w:t>the</w:t>
      </w:r>
      <w:r w:rsidR="00CD29B5" w:rsidRPr="00C01B67">
        <w:rPr>
          <w:sz w:val="22"/>
          <w:szCs w:val="24"/>
          <w:lang w:eastAsia="zh-CN"/>
        </w:rPr>
        <w:t xml:space="preserve"> associated</w:t>
      </w:r>
      <w:r w:rsidR="00DF65E5" w:rsidRPr="00C01B67">
        <w:rPr>
          <w:sz w:val="22"/>
          <w:szCs w:val="24"/>
          <w:lang w:eastAsia="zh-CN"/>
        </w:rPr>
        <w:t xml:space="preserve"> resource allocation being controlled by the network</w:t>
      </w:r>
      <w:r w:rsidR="00CD29B5" w:rsidRPr="00C01B67">
        <w:rPr>
          <w:sz w:val="22"/>
          <w:szCs w:val="24"/>
          <w:lang w:eastAsia="zh-CN"/>
        </w:rPr>
        <w:t xml:space="preserve"> or by UEs taking the role of Activator and Reader themselves</w:t>
      </w:r>
      <w:r w:rsidR="00EE633F" w:rsidRPr="00C01B67">
        <w:rPr>
          <w:sz w:val="22"/>
          <w:szCs w:val="24"/>
          <w:lang w:eastAsia="zh-CN"/>
        </w:rPr>
        <w:t>.</w:t>
      </w:r>
    </w:p>
    <w:p w14:paraId="7C9DF026" w14:textId="34F16CD7" w:rsidR="00EE633F" w:rsidRDefault="00EE633F" w:rsidP="00C01B67">
      <w:pPr>
        <w:pStyle w:val="Proposal"/>
      </w:pPr>
      <w:r w:rsidRPr="0021173F">
        <w:t xml:space="preserve">Proposal </w:t>
      </w:r>
      <w:r w:rsidR="000D0882">
        <w:rPr>
          <w:bCs/>
        </w:rPr>
        <w:t>3</w:t>
      </w:r>
      <w:r w:rsidRPr="0021173F">
        <w:rPr>
          <w:bCs/>
        </w:rPr>
        <w:t xml:space="preserve">: RAN to consider the use of the </w:t>
      </w:r>
      <w:r>
        <w:t>sidelink communication</w:t>
      </w:r>
      <w:r w:rsidRPr="004F0D50">
        <w:t xml:space="preserve"> as means to</w:t>
      </w:r>
      <w:r>
        <w:t xml:space="preserve"> coordinate</w:t>
      </w:r>
      <w:r w:rsidR="002C27B1">
        <w:t xml:space="preserve"> between UEs taking the role of activator and reader on a </w:t>
      </w:r>
      <w:r w:rsidRPr="004F0D50">
        <w:t xml:space="preserve">A-IoT communication session. </w:t>
      </w:r>
    </w:p>
    <w:p w14:paraId="5279A273" w14:textId="77777777" w:rsidR="00D2610C" w:rsidRPr="004F0D50" w:rsidRDefault="00D2610C" w:rsidP="006D57A6">
      <w:pPr>
        <w:jc w:val="both"/>
        <w:rPr>
          <w:b/>
          <w:sz w:val="22"/>
          <w:szCs w:val="22"/>
        </w:rPr>
      </w:pPr>
    </w:p>
    <w:p w14:paraId="0EAFE8AC" w14:textId="3EC375EE" w:rsidR="006C61D4" w:rsidRPr="0021173F" w:rsidRDefault="006C61D4" w:rsidP="00207519">
      <w:pPr>
        <w:pStyle w:val="Heading2"/>
        <w:rPr>
          <w:lang w:val="en-US"/>
        </w:rPr>
      </w:pPr>
      <w:r w:rsidRPr="0021173F">
        <w:rPr>
          <w:lang w:val="en-US"/>
        </w:rPr>
        <w:t>3.2</w:t>
      </w:r>
      <w:r w:rsidRPr="0021173F">
        <w:rPr>
          <w:lang w:val="en-US"/>
        </w:rPr>
        <w:tab/>
        <w:t>Session maintenance and handover aspects</w:t>
      </w:r>
    </w:p>
    <w:p w14:paraId="0D7DD957" w14:textId="77777777" w:rsidR="006C61D4" w:rsidRPr="0021173F" w:rsidRDefault="006C61D4" w:rsidP="006C61D4">
      <w:pPr>
        <w:spacing w:before="240"/>
        <w:jc w:val="both"/>
        <w:rPr>
          <w:sz w:val="22"/>
          <w:szCs w:val="22"/>
          <w:lang w:val="en-US"/>
        </w:rPr>
      </w:pPr>
      <w:r w:rsidRPr="0021173F">
        <w:rPr>
          <w:sz w:val="22"/>
          <w:szCs w:val="22"/>
          <w:lang w:val="en-US"/>
        </w:rPr>
        <w:t xml:space="preserve">An A-IoT system is in its simplest form composed by an </w:t>
      </w:r>
      <w:proofErr w:type="spellStart"/>
      <w:r w:rsidRPr="0021173F">
        <w:rPr>
          <w:sz w:val="22"/>
          <w:szCs w:val="22"/>
          <w:lang w:val="en-US"/>
        </w:rPr>
        <w:t>AIoT</w:t>
      </w:r>
      <w:proofErr w:type="spellEnd"/>
      <w:r w:rsidRPr="0021173F">
        <w:rPr>
          <w:sz w:val="22"/>
          <w:szCs w:val="22"/>
          <w:lang w:val="en-US"/>
        </w:rPr>
        <w:t xml:space="preserve"> activator an </w:t>
      </w:r>
      <w:proofErr w:type="spellStart"/>
      <w:r w:rsidRPr="0021173F">
        <w:rPr>
          <w:sz w:val="22"/>
          <w:szCs w:val="22"/>
          <w:lang w:val="en-US"/>
        </w:rPr>
        <w:t>AIoT</w:t>
      </w:r>
      <w:proofErr w:type="spellEnd"/>
      <w:r w:rsidRPr="0021173F">
        <w:rPr>
          <w:sz w:val="22"/>
          <w:szCs w:val="22"/>
          <w:lang w:val="en-US"/>
        </w:rPr>
        <w:t xml:space="preserve"> reader and an </w:t>
      </w:r>
      <w:proofErr w:type="spellStart"/>
      <w:r w:rsidRPr="0021173F">
        <w:rPr>
          <w:sz w:val="22"/>
          <w:szCs w:val="22"/>
          <w:lang w:val="en-US"/>
        </w:rPr>
        <w:t>AIoT</w:t>
      </w:r>
      <w:proofErr w:type="spellEnd"/>
      <w:r w:rsidRPr="0021173F">
        <w:rPr>
          <w:sz w:val="22"/>
          <w:szCs w:val="22"/>
          <w:lang w:val="en-US"/>
        </w:rPr>
        <w:t xml:space="preserve"> device. In topologies termed as monostatic, the </w:t>
      </w:r>
      <w:proofErr w:type="spellStart"/>
      <w:r w:rsidRPr="0021173F">
        <w:rPr>
          <w:sz w:val="22"/>
          <w:szCs w:val="22"/>
          <w:lang w:val="en-US"/>
        </w:rPr>
        <w:t>AIoT</w:t>
      </w:r>
      <w:proofErr w:type="spellEnd"/>
      <w:r w:rsidRPr="0021173F">
        <w:rPr>
          <w:sz w:val="22"/>
          <w:szCs w:val="22"/>
          <w:lang w:val="en-US"/>
        </w:rPr>
        <w:t xml:space="preserve"> activator and reader are the same network element (or device). This implies, for </w:t>
      </w:r>
      <w:proofErr w:type="spellStart"/>
      <w:r w:rsidRPr="0021173F">
        <w:rPr>
          <w:sz w:val="22"/>
          <w:szCs w:val="22"/>
          <w:lang w:val="en-US"/>
        </w:rPr>
        <w:t>AIoT</w:t>
      </w:r>
      <w:proofErr w:type="spellEnd"/>
      <w:r w:rsidRPr="0021173F">
        <w:rPr>
          <w:sz w:val="22"/>
          <w:szCs w:val="22"/>
          <w:lang w:val="en-US"/>
        </w:rPr>
        <w:t xml:space="preserve"> devices type A and B where the </w:t>
      </w:r>
      <w:proofErr w:type="spellStart"/>
      <w:r w:rsidRPr="0021173F">
        <w:rPr>
          <w:sz w:val="22"/>
          <w:szCs w:val="22"/>
          <w:lang w:val="en-US"/>
        </w:rPr>
        <w:t>AIoT</w:t>
      </w:r>
      <w:proofErr w:type="spellEnd"/>
      <w:r w:rsidRPr="0021173F">
        <w:rPr>
          <w:sz w:val="22"/>
          <w:szCs w:val="22"/>
          <w:lang w:val="en-US"/>
        </w:rPr>
        <w:t xml:space="preserve"> device reply is a backscattered transmission, that the network element (or device) taking the role of </w:t>
      </w:r>
      <w:proofErr w:type="spellStart"/>
      <w:r w:rsidRPr="0021173F">
        <w:rPr>
          <w:sz w:val="22"/>
          <w:szCs w:val="22"/>
          <w:lang w:val="en-US"/>
        </w:rPr>
        <w:t>AIoT</w:t>
      </w:r>
      <w:proofErr w:type="spellEnd"/>
      <w:r w:rsidRPr="0021173F">
        <w:rPr>
          <w:sz w:val="22"/>
          <w:szCs w:val="22"/>
          <w:lang w:val="en-US"/>
        </w:rPr>
        <w:t xml:space="preserve"> activator and reader </w:t>
      </w:r>
      <w:proofErr w:type="gramStart"/>
      <w:r w:rsidRPr="0021173F">
        <w:rPr>
          <w:sz w:val="22"/>
          <w:szCs w:val="22"/>
          <w:lang w:val="en-US"/>
        </w:rPr>
        <w:t>is able to</w:t>
      </w:r>
      <w:proofErr w:type="gramEnd"/>
      <w:r w:rsidRPr="0021173F">
        <w:rPr>
          <w:sz w:val="22"/>
          <w:szCs w:val="22"/>
          <w:lang w:val="en-US"/>
        </w:rPr>
        <w:t xml:space="preserve"> operate in a full duplex fashion being able to transmit an activation signal while simultaneously receiving the reply from the </w:t>
      </w:r>
      <w:proofErr w:type="spellStart"/>
      <w:r w:rsidRPr="0021173F">
        <w:rPr>
          <w:sz w:val="22"/>
          <w:szCs w:val="22"/>
          <w:lang w:val="en-US"/>
        </w:rPr>
        <w:t>AIoT</w:t>
      </w:r>
      <w:proofErr w:type="spellEnd"/>
      <w:r w:rsidRPr="0021173F">
        <w:rPr>
          <w:sz w:val="22"/>
          <w:szCs w:val="22"/>
          <w:lang w:val="en-US"/>
        </w:rPr>
        <w:t xml:space="preserve"> device. In contrast, for topologies termed as bistatic (or multi-static), the </w:t>
      </w:r>
      <w:proofErr w:type="spellStart"/>
      <w:r w:rsidRPr="0021173F">
        <w:rPr>
          <w:sz w:val="22"/>
          <w:szCs w:val="22"/>
          <w:lang w:val="en-US"/>
        </w:rPr>
        <w:t>AIoT</w:t>
      </w:r>
      <w:proofErr w:type="spellEnd"/>
      <w:r w:rsidRPr="0021173F">
        <w:rPr>
          <w:sz w:val="22"/>
          <w:szCs w:val="22"/>
          <w:lang w:val="en-US"/>
        </w:rPr>
        <w:t xml:space="preserve"> activator and the </w:t>
      </w:r>
      <w:proofErr w:type="spellStart"/>
      <w:r w:rsidRPr="0021173F">
        <w:rPr>
          <w:sz w:val="22"/>
          <w:szCs w:val="22"/>
          <w:lang w:val="en-US"/>
        </w:rPr>
        <w:t>AIoT</w:t>
      </w:r>
      <w:proofErr w:type="spellEnd"/>
      <w:r w:rsidRPr="0021173F">
        <w:rPr>
          <w:sz w:val="22"/>
          <w:szCs w:val="22"/>
          <w:lang w:val="en-US"/>
        </w:rPr>
        <w:t xml:space="preserve"> reader are two different network elements (or devices) and therefore there is no longer the need for full duplex operation in the </w:t>
      </w:r>
      <w:proofErr w:type="spellStart"/>
      <w:r w:rsidRPr="0021173F">
        <w:rPr>
          <w:sz w:val="22"/>
          <w:szCs w:val="22"/>
          <w:lang w:val="en-US"/>
        </w:rPr>
        <w:t>AIoT</w:t>
      </w:r>
      <w:proofErr w:type="spellEnd"/>
      <w:r w:rsidRPr="0021173F">
        <w:rPr>
          <w:sz w:val="22"/>
          <w:szCs w:val="22"/>
          <w:lang w:val="en-US"/>
        </w:rPr>
        <w:t xml:space="preserve"> activation and reader devices. Therefore, bistatic topologies, from a NW and non-</w:t>
      </w:r>
      <w:proofErr w:type="spellStart"/>
      <w:r w:rsidRPr="0021173F">
        <w:rPr>
          <w:sz w:val="22"/>
          <w:szCs w:val="22"/>
          <w:lang w:val="en-US"/>
        </w:rPr>
        <w:t>AIoT</w:t>
      </w:r>
      <w:proofErr w:type="spellEnd"/>
      <w:r w:rsidRPr="0021173F">
        <w:rPr>
          <w:sz w:val="22"/>
          <w:szCs w:val="22"/>
          <w:lang w:val="en-US"/>
        </w:rPr>
        <w:t xml:space="preserve"> supporting device point of view, are seen as less technically challenging and therefore will be most likely the ones to be adopted first. </w:t>
      </w:r>
    </w:p>
    <w:p w14:paraId="3007A3B1" w14:textId="77777777" w:rsidR="006C61D4" w:rsidRPr="0021173F" w:rsidRDefault="006C61D4" w:rsidP="006C61D4">
      <w:pPr>
        <w:spacing w:before="240"/>
        <w:jc w:val="both"/>
        <w:rPr>
          <w:sz w:val="22"/>
          <w:szCs w:val="22"/>
          <w:lang w:val="en-US"/>
        </w:rPr>
      </w:pPr>
      <w:r w:rsidRPr="0021173F">
        <w:rPr>
          <w:sz w:val="22"/>
          <w:szCs w:val="22"/>
          <w:lang w:val="en-US"/>
        </w:rPr>
        <w:t>The main challenge associated with bi-static topologies is that the activator and reader require coordination (</w:t>
      </w:r>
      <w:proofErr w:type="gramStart"/>
      <w:r w:rsidRPr="0021173F">
        <w:rPr>
          <w:sz w:val="22"/>
          <w:szCs w:val="22"/>
          <w:lang w:val="en-US"/>
        </w:rPr>
        <w:t>e.g.</w:t>
      </w:r>
      <w:proofErr w:type="gramEnd"/>
      <w:r w:rsidRPr="0021173F">
        <w:rPr>
          <w:sz w:val="22"/>
          <w:szCs w:val="22"/>
          <w:lang w:val="en-US"/>
        </w:rPr>
        <w:t xml:space="preserve"> at least in terms of agreement of the time and frequency resources for the transmission of the activation signal towards the </w:t>
      </w:r>
      <w:proofErr w:type="spellStart"/>
      <w:r w:rsidRPr="0021173F">
        <w:rPr>
          <w:sz w:val="22"/>
          <w:szCs w:val="22"/>
          <w:lang w:val="en-US"/>
        </w:rPr>
        <w:t>AIoT</w:t>
      </w:r>
      <w:proofErr w:type="spellEnd"/>
      <w:r w:rsidRPr="0021173F">
        <w:rPr>
          <w:sz w:val="22"/>
          <w:szCs w:val="22"/>
          <w:lang w:val="en-US"/>
        </w:rPr>
        <w:t xml:space="preserve"> device and the associated reception at the reader) and frequent monitoring if this coordination is still up to date. However, as A-IoT systems are inherently dynamic for the following reasons:</w:t>
      </w:r>
    </w:p>
    <w:p w14:paraId="301F82E9" w14:textId="7405B8B2"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In some applications the A-IoT device is mobile, since it is most often attached to items that need to be localized or tracked</w:t>
      </w:r>
      <w:r w:rsidR="00EB7B04" w:rsidRPr="00EB7B04">
        <w:rPr>
          <w:rFonts w:ascii="Times New Roman" w:hAnsi="Times New Roman"/>
          <w:szCs w:val="22"/>
        </w:rPr>
        <w:t>.</w:t>
      </w:r>
      <w:r w:rsidR="00EB7B04" w:rsidRPr="00C01B67">
        <w:rPr>
          <w:rFonts w:ascii="Times New Roman" w:hAnsi="Times New Roman"/>
          <w:szCs w:val="22"/>
        </w:rPr>
        <w:t xml:space="preserve"> For example, i</w:t>
      </w:r>
      <w:r w:rsidR="00EB7B04" w:rsidRPr="00EB7B04">
        <w:rPr>
          <w:rFonts w:ascii="Times New Roman" w:hAnsi="Times New Roman"/>
          <w:szCs w:val="22"/>
        </w:rPr>
        <w:t xml:space="preserve">n many use cases, such as manufacturing, logistics, air and </w:t>
      </w:r>
      <w:proofErr w:type="gramStart"/>
      <w:r w:rsidR="00EB7B04" w:rsidRPr="00EB7B04">
        <w:rPr>
          <w:rFonts w:ascii="Times New Roman" w:hAnsi="Times New Roman"/>
          <w:szCs w:val="22"/>
        </w:rPr>
        <w:t>sea ports</w:t>
      </w:r>
      <w:proofErr w:type="gramEnd"/>
      <w:r w:rsidR="00EB7B04" w:rsidRPr="00EB7B04">
        <w:rPr>
          <w:rFonts w:ascii="Times New Roman" w:hAnsi="Times New Roman"/>
          <w:szCs w:val="22"/>
        </w:rPr>
        <w:t>, and inventory of medical devices, need ‘on demand’ tracking</w:t>
      </w:r>
      <w:r w:rsidR="00EB7B04">
        <w:rPr>
          <w:rFonts w:ascii="Times New Roman" w:hAnsi="Times New Roman"/>
          <w:szCs w:val="22"/>
        </w:rPr>
        <w:t xml:space="preserve"> of</w:t>
      </w:r>
      <w:r w:rsidR="00EB7B04" w:rsidRPr="00EB7B04">
        <w:rPr>
          <w:rFonts w:ascii="Times New Roman" w:hAnsi="Times New Roman"/>
          <w:szCs w:val="22"/>
        </w:rPr>
        <w:t xml:space="preserve"> the objects to which A-IoT devices are attached. It would then be possible to track the movement of </w:t>
      </w:r>
      <w:proofErr w:type="spellStart"/>
      <w:r w:rsidR="00EB7B04">
        <w:rPr>
          <w:rFonts w:ascii="Times New Roman" w:hAnsi="Times New Roman"/>
          <w:szCs w:val="22"/>
        </w:rPr>
        <w:t>AIoT</w:t>
      </w:r>
      <w:proofErr w:type="spellEnd"/>
      <w:r w:rsidR="00EB7B04">
        <w:rPr>
          <w:rFonts w:ascii="Times New Roman" w:hAnsi="Times New Roman"/>
          <w:szCs w:val="22"/>
        </w:rPr>
        <w:t xml:space="preserve"> </w:t>
      </w:r>
      <w:r w:rsidR="00EB7B04" w:rsidRPr="00EB7B04">
        <w:rPr>
          <w:rFonts w:ascii="Times New Roman" w:hAnsi="Times New Roman"/>
          <w:szCs w:val="22"/>
        </w:rPr>
        <w:t xml:space="preserve">devices </w:t>
      </w:r>
      <w:r w:rsidR="00EB7B04">
        <w:rPr>
          <w:rFonts w:ascii="Times New Roman" w:hAnsi="Times New Roman"/>
          <w:szCs w:val="22"/>
        </w:rPr>
        <w:t>by exploiting the known indoor topology</w:t>
      </w:r>
      <w:r w:rsidR="00EB7B04" w:rsidRPr="00EB7B04">
        <w:rPr>
          <w:rFonts w:ascii="Times New Roman" w:hAnsi="Times New Roman"/>
          <w:szCs w:val="22"/>
        </w:rPr>
        <w:t xml:space="preserve">. </w:t>
      </w:r>
    </w:p>
    <w:p w14:paraId="3C75B18C" w14:textId="665E2C91" w:rsidR="00AA2502" w:rsidRPr="0021173F" w:rsidRDefault="00AA2502" w:rsidP="006C61D4">
      <w:pPr>
        <w:pStyle w:val="ListParagraph"/>
        <w:numPr>
          <w:ilvl w:val="0"/>
          <w:numId w:val="39"/>
        </w:numPr>
        <w:jc w:val="both"/>
        <w:rPr>
          <w:rFonts w:ascii="Times New Roman" w:hAnsi="Times New Roman"/>
          <w:szCs w:val="22"/>
        </w:rPr>
      </w:pPr>
      <w:r w:rsidRPr="0021173F">
        <w:rPr>
          <w:rFonts w:ascii="Times New Roman" w:hAnsi="Times New Roman"/>
          <w:szCs w:val="22"/>
        </w:rPr>
        <w:t xml:space="preserve">In some applications,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may not be mobile but activators and/or readers are mobile UEs, which may enter or leave backscattering service area.</w:t>
      </w:r>
    </w:p>
    <w:p w14:paraId="43EDF4AB" w14:textId="0B31945B"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The A-IoT activator needs to be in the immediate proximity of the A-IoT device</w:t>
      </w:r>
      <w:r w:rsidR="007A547B" w:rsidRPr="0021173F">
        <w:rPr>
          <w:rFonts w:ascii="Times New Roman" w:hAnsi="Times New Roman"/>
          <w:szCs w:val="22"/>
        </w:rPr>
        <w:t>,</w:t>
      </w:r>
      <w:r w:rsidRPr="0021173F">
        <w:rPr>
          <w:rFonts w:ascii="Times New Roman" w:hAnsi="Times New Roman"/>
          <w:szCs w:val="22"/>
        </w:rPr>
        <w:t xml:space="preserve"> so that the latter device receives sufficient energy to power on its corresponding transmission/reflection modulation. Given this limitation, the activator (which itself may be a moving UE) needs to closely follow the potentially mobile A-IoT </w:t>
      </w:r>
      <w:proofErr w:type="gramStart"/>
      <w:r w:rsidRPr="0021173F">
        <w:rPr>
          <w:rFonts w:ascii="Times New Roman" w:hAnsi="Times New Roman"/>
          <w:szCs w:val="22"/>
        </w:rPr>
        <w:t>device;</w:t>
      </w:r>
      <w:proofErr w:type="gramEnd"/>
    </w:p>
    <w:p w14:paraId="1AD01DAA" w14:textId="1A8B8578"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t xml:space="preserve">The A-IoT reader may be yet another NR UE, therefore also mobile. For a successful reading, the reader should be </w:t>
      </w:r>
      <w:r w:rsidR="00EB7B04">
        <w:rPr>
          <w:rFonts w:ascii="Times New Roman" w:hAnsi="Times New Roman"/>
          <w:szCs w:val="22"/>
        </w:rPr>
        <w:t>no more than hundreds of meters</w:t>
      </w:r>
      <w:r w:rsidRPr="0021173F">
        <w:rPr>
          <w:rFonts w:ascii="Times New Roman" w:hAnsi="Times New Roman"/>
          <w:szCs w:val="22"/>
        </w:rPr>
        <w:t xml:space="preserve"> away from the A-IoT device or closer dependent on the Activator </w:t>
      </w:r>
      <w:proofErr w:type="gramStart"/>
      <w:r w:rsidRPr="0021173F">
        <w:rPr>
          <w:rFonts w:ascii="Times New Roman" w:hAnsi="Times New Roman"/>
          <w:szCs w:val="22"/>
        </w:rPr>
        <w:t>distance;</w:t>
      </w:r>
      <w:proofErr w:type="gramEnd"/>
    </w:p>
    <w:p w14:paraId="3D0EB88F" w14:textId="01A4B5A2" w:rsidR="006C61D4" w:rsidRPr="0021173F" w:rsidRDefault="006C61D4" w:rsidP="006C61D4">
      <w:pPr>
        <w:pStyle w:val="ListParagraph"/>
        <w:numPr>
          <w:ilvl w:val="0"/>
          <w:numId w:val="39"/>
        </w:numPr>
        <w:jc w:val="both"/>
        <w:rPr>
          <w:rFonts w:ascii="Times New Roman" w:hAnsi="Times New Roman"/>
          <w:szCs w:val="22"/>
        </w:rPr>
      </w:pPr>
      <w:r w:rsidRPr="0021173F">
        <w:rPr>
          <w:rFonts w:ascii="Times New Roman" w:hAnsi="Times New Roman"/>
          <w:szCs w:val="22"/>
        </w:rPr>
        <w:lastRenderedPageBreak/>
        <w:t xml:space="preserve">The monitoring of the </w:t>
      </w:r>
      <w:r w:rsidR="00EB7B04">
        <w:rPr>
          <w:rFonts w:ascii="Times New Roman" w:hAnsi="Times New Roman"/>
          <w:szCs w:val="22"/>
        </w:rPr>
        <w:t xml:space="preserve">link </w:t>
      </w:r>
      <w:r w:rsidRPr="0021173F">
        <w:rPr>
          <w:rFonts w:ascii="Times New Roman" w:hAnsi="Times New Roman"/>
          <w:szCs w:val="22"/>
        </w:rPr>
        <w:t xml:space="preserve">conditions of the reading session is particularly challenging in </w:t>
      </w:r>
      <w:proofErr w:type="spellStart"/>
      <w:r w:rsidRPr="0021173F">
        <w:rPr>
          <w:rFonts w:ascii="Times New Roman" w:hAnsi="Times New Roman"/>
          <w:szCs w:val="22"/>
        </w:rPr>
        <w:t>AIoT</w:t>
      </w:r>
      <w:proofErr w:type="spellEnd"/>
      <w:r w:rsidRPr="0021173F">
        <w:rPr>
          <w:rFonts w:ascii="Times New Roman" w:hAnsi="Times New Roman"/>
          <w:szCs w:val="22"/>
        </w:rPr>
        <w:t xml:space="preserve"> systems since the </w:t>
      </w:r>
      <w:proofErr w:type="spellStart"/>
      <w:r w:rsidRPr="0021173F">
        <w:rPr>
          <w:rFonts w:ascii="Times New Roman" w:hAnsi="Times New Roman"/>
          <w:szCs w:val="22"/>
        </w:rPr>
        <w:t>AIoT</w:t>
      </w:r>
      <w:proofErr w:type="spellEnd"/>
      <w:r w:rsidRPr="0021173F">
        <w:rPr>
          <w:rFonts w:ascii="Times New Roman" w:hAnsi="Times New Roman"/>
          <w:szCs w:val="22"/>
        </w:rPr>
        <w:t xml:space="preserve"> device itself cannot be expected to monitor any link parameters and be able to provide this information.</w:t>
      </w:r>
    </w:p>
    <w:p w14:paraId="78CB0975" w14:textId="77777777" w:rsidR="006C61D4" w:rsidRPr="0021173F" w:rsidRDefault="006C61D4" w:rsidP="006C61D4">
      <w:pPr>
        <w:pStyle w:val="ListParagraph"/>
        <w:jc w:val="both"/>
        <w:rPr>
          <w:szCs w:val="22"/>
        </w:rPr>
      </w:pPr>
    </w:p>
    <w:p w14:paraId="2F00195D" w14:textId="184FF42D" w:rsidR="00D2610C" w:rsidRDefault="24034948" w:rsidP="006C61D4">
      <w:pPr>
        <w:jc w:val="both"/>
        <w:rPr>
          <w:sz w:val="22"/>
          <w:szCs w:val="22"/>
          <w:lang w:val="en-US"/>
        </w:rPr>
      </w:pPr>
      <w:r w:rsidRPr="7F753ED3">
        <w:rPr>
          <w:sz w:val="22"/>
          <w:szCs w:val="22"/>
          <w:lang w:val="en-US"/>
        </w:rPr>
        <w:t xml:space="preserve">Given </w:t>
      </w:r>
      <w:r w:rsidR="00EB7B04">
        <w:rPr>
          <w:sz w:val="22"/>
          <w:szCs w:val="22"/>
          <w:lang w:val="en-US"/>
        </w:rPr>
        <w:t>the above challenges</w:t>
      </w:r>
      <w:r w:rsidRPr="7F753ED3">
        <w:rPr>
          <w:sz w:val="22"/>
          <w:szCs w:val="22"/>
          <w:lang w:val="en-US"/>
        </w:rPr>
        <w:t>, setting up a periodic reading session is extremely challenging, since the entity controlling the session needs to anticipate whether the activator and reader pairs remain valid (are still sufficiently close to the A-IoT device) from one reading to the next, and if not, trigger the reconfiguration (i.e., to hand over) of the future reading attempt so as to ensure the seamless reading. How to detect and hand-over the reading session to another activator/reader or activator-reader pair is particularly challenging in A-IoT systems since the A-IoT device itself cannot monitor any link parameters and trigger a handover, like a UE would do in legacy NR systems. Thus, the A-IoT device’s handover (to a new activator, a new reader, or a new activator-reader pair) must be realized without any explicit/direct help from the A-IoT device.</w:t>
      </w:r>
      <w:r w:rsidR="00C44CFF">
        <w:rPr>
          <w:sz w:val="22"/>
          <w:szCs w:val="22"/>
          <w:lang w:val="en-US"/>
        </w:rPr>
        <w:t xml:space="preserve"> </w:t>
      </w:r>
      <w:r w:rsidR="006E7CFC">
        <w:rPr>
          <w:sz w:val="22"/>
          <w:szCs w:val="22"/>
          <w:lang w:val="en-US"/>
        </w:rPr>
        <w:t xml:space="preserve">Conversely, the handover task </w:t>
      </w:r>
      <w:r w:rsidR="1A22AD99" w:rsidRPr="7F753ED3">
        <w:rPr>
          <w:sz w:val="22"/>
          <w:szCs w:val="22"/>
          <w:lang w:val="en-US"/>
        </w:rPr>
        <w:t>could be enable</w:t>
      </w:r>
      <w:r w:rsidR="006E7CFC">
        <w:rPr>
          <w:sz w:val="22"/>
          <w:szCs w:val="22"/>
          <w:lang w:val="en-US"/>
        </w:rPr>
        <w:t>d</w:t>
      </w:r>
      <w:r w:rsidR="1A22AD99" w:rsidRPr="7F753ED3">
        <w:rPr>
          <w:sz w:val="22"/>
          <w:szCs w:val="22"/>
          <w:lang w:val="en-US"/>
        </w:rPr>
        <w:t xml:space="preserve"> </w:t>
      </w:r>
      <w:r w:rsidR="006E7CFC">
        <w:rPr>
          <w:sz w:val="22"/>
          <w:szCs w:val="22"/>
          <w:lang w:val="en-US"/>
        </w:rPr>
        <w:t xml:space="preserve">by allowing the </w:t>
      </w:r>
      <w:r w:rsidR="1A22AD99" w:rsidRPr="7F753ED3">
        <w:rPr>
          <w:sz w:val="22"/>
          <w:szCs w:val="22"/>
          <w:lang w:val="en-US"/>
        </w:rPr>
        <w:t>activator</w:t>
      </w:r>
      <w:r w:rsidR="006E7CFC">
        <w:rPr>
          <w:sz w:val="22"/>
          <w:szCs w:val="22"/>
          <w:lang w:val="en-US"/>
        </w:rPr>
        <w:t>s/re</w:t>
      </w:r>
      <w:r w:rsidR="1A22AD99" w:rsidRPr="7F753ED3">
        <w:rPr>
          <w:sz w:val="22"/>
          <w:szCs w:val="22"/>
          <w:lang w:val="en-US"/>
        </w:rPr>
        <w:t>ader</w:t>
      </w:r>
      <w:r w:rsidR="006E7CFC">
        <w:rPr>
          <w:sz w:val="22"/>
          <w:szCs w:val="22"/>
          <w:lang w:val="en-US"/>
        </w:rPr>
        <w:t xml:space="preserve">s to adapt their roles to the new </w:t>
      </w:r>
      <w:proofErr w:type="spellStart"/>
      <w:r w:rsidR="006E7CFC">
        <w:rPr>
          <w:sz w:val="22"/>
          <w:szCs w:val="22"/>
          <w:lang w:val="en-US"/>
        </w:rPr>
        <w:t>AIoT</w:t>
      </w:r>
      <w:proofErr w:type="spellEnd"/>
      <w:r w:rsidR="006E7CFC">
        <w:rPr>
          <w:sz w:val="22"/>
          <w:szCs w:val="22"/>
          <w:lang w:val="en-US"/>
        </w:rPr>
        <w:t xml:space="preserve"> topology</w:t>
      </w:r>
      <w:r w:rsidR="1A22AD99" w:rsidRPr="7F753ED3">
        <w:rPr>
          <w:sz w:val="22"/>
          <w:szCs w:val="22"/>
          <w:lang w:val="en-US"/>
        </w:rPr>
        <w:t xml:space="preserve">. </w:t>
      </w:r>
    </w:p>
    <w:p w14:paraId="6F87610E" w14:textId="1FA8266A" w:rsidR="006C61D4" w:rsidRPr="0021173F" w:rsidRDefault="006C61D4" w:rsidP="000D6B81">
      <w:pPr>
        <w:pStyle w:val="Proposal"/>
        <w:rPr>
          <w:b w:val="0"/>
          <w:bCs/>
        </w:rPr>
      </w:pPr>
      <w:r w:rsidRPr="0021173F">
        <w:t xml:space="preserve">Proposal </w:t>
      </w:r>
      <w:r w:rsidR="000D0882">
        <w:rPr>
          <w:bCs/>
        </w:rPr>
        <w:t>4</w:t>
      </w:r>
      <w:r w:rsidRPr="0021173F">
        <w:rPr>
          <w:bCs/>
        </w:rPr>
        <w:t>: RAN to consider A-IoT session maintenance and handover procedures to allow the A-IoT session to be handed over to another activator and/or reader without the active involvement of the A-IoT device itself i.e., without requesting the A-IoT device to monitor/report its own link parameters.</w:t>
      </w:r>
    </w:p>
    <w:p w14:paraId="0CBE5669" w14:textId="77777777" w:rsidR="000D6B81" w:rsidRDefault="000D6B81" w:rsidP="000D6B81">
      <w:pPr>
        <w:pStyle w:val="List"/>
        <w:rPr>
          <w:lang w:val="en-US"/>
        </w:rPr>
      </w:pPr>
    </w:p>
    <w:p w14:paraId="37A34E1F" w14:textId="2CF597B7" w:rsidR="006C61D4" w:rsidRPr="0021173F" w:rsidRDefault="006C61D4" w:rsidP="009148A0">
      <w:pPr>
        <w:pStyle w:val="Heading2"/>
        <w:rPr>
          <w:b/>
          <w:lang w:val="en-US"/>
        </w:rPr>
      </w:pPr>
      <w:r w:rsidRPr="0021173F">
        <w:rPr>
          <w:lang w:val="en-US"/>
        </w:rPr>
        <w:t>3.3</w:t>
      </w:r>
      <w:r w:rsidRPr="0021173F">
        <w:rPr>
          <w:lang w:val="en-US"/>
        </w:rPr>
        <w:tab/>
        <w:t>Tag Deactivation and Activation</w:t>
      </w:r>
    </w:p>
    <w:p w14:paraId="0EF8D4CE" w14:textId="77777777" w:rsidR="006C61D4" w:rsidRPr="0021173F" w:rsidRDefault="006C61D4" w:rsidP="006C61D4">
      <w:pPr>
        <w:spacing w:before="240"/>
        <w:jc w:val="both"/>
        <w:rPr>
          <w:sz w:val="22"/>
          <w:szCs w:val="22"/>
          <w:lang w:val="en-US"/>
        </w:rPr>
      </w:pPr>
      <w:proofErr w:type="spellStart"/>
      <w:r w:rsidRPr="0021173F">
        <w:rPr>
          <w:sz w:val="22"/>
          <w:szCs w:val="22"/>
          <w:lang w:val="en-US"/>
        </w:rPr>
        <w:t>AIoT</w:t>
      </w:r>
      <w:proofErr w:type="spellEnd"/>
      <w:r w:rsidRPr="0021173F">
        <w:rPr>
          <w:sz w:val="22"/>
          <w:szCs w:val="22"/>
          <w:lang w:val="en-US"/>
        </w:rPr>
        <w:t xml:space="preserve"> devices are deployed in the network to provide information on the uplink. </w:t>
      </w:r>
      <w:r w:rsidRPr="0021173F">
        <w:rPr>
          <w:sz w:val="22"/>
          <w:lang w:val="en-US"/>
        </w:rPr>
        <w:t xml:space="preserve">As A-IoT devices are large in number and 3GPP is targeting a variety of use cases, some use cases may require temporarily deactivating A-IoT devices and reactivating them later. </w:t>
      </w:r>
      <w:r w:rsidRPr="0021173F">
        <w:rPr>
          <w:sz w:val="22"/>
          <w:szCs w:val="22"/>
          <w:lang w:val="en-US"/>
        </w:rPr>
        <w:t xml:space="preserve">In certain scenarios, the application server would like to deactivate them for longer periods such as, </w:t>
      </w:r>
    </w:p>
    <w:p w14:paraId="7B0898A2" w14:textId="77777777" w:rsidR="006C61D4" w:rsidRPr="0021173F" w:rsidRDefault="006C61D4" w:rsidP="006C61D4">
      <w:pPr>
        <w:numPr>
          <w:ilvl w:val="0"/>
          <w:numId w:val="38"/>
        </w:numPr>
        <w:jc w:val="both"/>
        <w:rPr>
          <w:sz w:val="22"/>
          <w:szCs w:val="22"/>
          <w:lang w:val="en-US"/>
        </w:rPr>
      </w:pPr>
      <w:r w:rsidRPr="0021173F">
        <w:rPr>
          <w:sz w:val="22"/>
          <w:szCs w:val="22"/>
          <w:lang w:val="en-US"/>
        </w:rPr>
        <w:t>No need to operate them in winter (a few weeks/months)</w:t>
      </w:r>
    </w:p>
    <w:p w14:paraId="13D468BA" w14:textId="77777777" w:rsidR="006C61D4" w:rsidRPr="0021173F" w:rsidRDefault="006C61D4" w:rsidP="006C61D4">
      <w:pPr>
        <w:numPr>
          <w:ilvl w:val="0"/>
          <w:numId w:val="38"/>
        </w:numPr>
        <w:jc w:val="both"/>
        <w:rPr>
          <w:sz w:val="22"/>
          <w:szCs w:val="22"/>
          <w:lang w:val="en-US"/>
        </w:rPr>
      </w:pPr>
      <w:r w:rsidRPr="0021173F">
        <w:rPr>
          <w:sz w:val="22"/>
          <w:szCs w:val="22"/>
          <w:lang w:val="en-US"/>
        </w:rPr>
        <w:t>No need to operate at a particular time of the day (a few minutes/hours)</w:t>
      </w:r>
    </w:p>
    <w:p w14:paraId="56C2745F" w14:textId="77777777" w:rsidR="006C61D4" w:rsidRPr="0021173F" w:rsidRDefault="006C61D4" w:rsidP="006C61D4">
      <w:pPr>
        <w:jc w:val="both"/>
        <w:rPr>
          <w:sz w:val="22"/>
          <w:lang w:val="en-US"/>
        </w:rPr>
      </w:pPr>
      <w:r w:rsidRPr="0021173F">
        <w:rPr>
          <w:sz w:val="22"/>
          <w:lang w:val="en-US"/>
        </w:rPr>
        <w:t>With thousands of tags deployed, it is highly likely that illumination signal and queries will be of broadcast nature, and therefore even tags that are not required to respond will respond whenever they receive excitation signal, thereby causing unnecessary interference, network traffic, and system processing. RAN should be able to provide deactivation functionality to reduce unnecessary information flow from the tags when not needed and ability to reactivate tags when desired by the application.</w:t>
      </w:r>
    </w:p>
    <w:p w14:paraId="6E27DC1B" w14:textId="6E9200BF" w:rsidR="006C61D4" w:rsidRDefault="24034948" w:rsidP="00C01B67">
      <w:pPr>
        <w:pStyle w:val="Proposal"/>
        <w:rPr>
          <w:bCs/>
        </w:rPr>
      </w:pPr>
      <w:r w:rsidRPr="7F753ED3">
        <w:t xml:space="preserve">Proposal </w:t>
      </w:r>
      <w:r w:rsidR="008B2043" w:rsidRPr="7F753ED3">
        <w:rPr>
          <w:bCs/>
        </w:rPr>
        <w:t>5</w:t>
      </w:r>
      <w:r w:rsidRPr="7F753ED3">
        <w:rPr>
          <w:bCs/>
        </w:rPr>
        <w:t>: RAN to consider A-IoT procedures for</w:t>
      </w:r>
      <w:r w:rsidR="37A031E6" w:rsidRPr="7F753ED3">
        <w:rPr>
          <w:bCs/>
        </w:rPr>
        <w:t xml:space="preserve"> temporary</w:t>
      </w:r>
      <w:r w:rsidRPr="7F753ED3">
        <w:rPr>
          <w:bCs/>
        </w:rPr>
        <w:t xml:space="preserve"> deactivation of tags when information is not required and be able to activate them later.</w:t>
      </w:r>
    </w:p>
    <w:p w14:paraId="438DC110" w14:textId="77777777" w:rsidR="007B0A22" w:rsidRPr="00C01B67" w:rsidRDefault="007B0A22" w:rsidP="006D57A6">
      <w:pPr>
        <w:jc w:val="both"/>
        <w:rPr>
          <w:sz w:val="22"/>
          <w:szCs w:val="22"/>
          <w:lang w:val="en-US"/>
        </w:rPr>
      </w:pPr>
    </w:p>
    <w:p w14:paraId="202E8001" w14:textId="77777777" w:rsidR="009735FD" w:rsidRDefault="009836B4" w:rsidP="006D57A6">
      <w:pPr>
        <w:jc w:val="both"/>
        <w:rPr>
          <w:sz w:val="22"/>
          <w:szCs w:val="22"/>
        </w:rPr>
      </w:pPr>
      <w:r>
        <w:rPr>
          <w:sz w:val="22"/>
          <w:szCs w:val="22"/>
        </w:rPr>
        <w:t xml:space="preserve">If not explicitly deactivated as described above an A-IoT device will activate when activation power is above a certain threshold. As such activation power level can be adjusted to only trigger activation of A-IoT devices </w:t>
      </w:r>
      <w:r w:rsidR="009735FD">
        <w:rPr>
          <w:sz w:val="22"/>
          <w:szCs w:val="22"/>
        </w:rPr>
        <w:t xml:space="preserve">within </w:t>
      </w:r>
      <w:r>
        <w:rPr>
          <w:sz w:val="22"/>
          <w:szCs w:val="22"/>
        </w:rPr>
        <w:t xml:space="preserve">a certain distance from the activator. Assuming the A-IoT device has capability to trigger a response only once while the activation power is above </w:t>
      </w:r>
      <w:r w:rsidR="009735FD">
        <w:rPr>
          <w:sz w:val="22"/>
          <w:szCs w:val="22"/>
        </w:rPr>
        <w:t>a</w:t>
      </w:r>
      <w:r>
        <w:rPr>
          <w:sz w:val="22"/>
          <w:szCs w:val="22"/>
        </w:rPr>
        <w:t xml:space="preserve"> threshold or trigger a response only when received activation power is within a power window then the </w:t>
      </w:r>
      <w:r w:rsidR="009735FD">
        <w:rPr>
          <w:sz w:val="22"/>
          <w:szCs w:val="22"/>
        </w:rPr>
        <w:t>number</w:t>
      </w:r>
      <w:r>
        <w:rPr>
          <w:sz w:val="22"/>
          <w:szCs w:val="22"/>
        </w:rPr>
        <w:t xml:space="preserve"> of A-IoT devices responding can be </w:t>
      </w:r>
      <w:r w:rsidR="009735FD">
        <w:rPr>
          <w:sz w:val="22"/>
          <w:szCs w:val="22"/>
        </w:rPr>
        <w:t xml:space="preserve">mapped via activation power ramping and </w:t>
      </w:r>
      <w:r>
        <w:rPr>
          <w:sz w:val="22"/>
          <w:szCs w:val="22"/>
        </w:rPr>
        <w:t>filtered by the activation power level, reducing</w:t>
      </w:r>
      <w:r w:rsidR="009735FD">
        <w:rPr>
          <w:sz w:val="22"/>
          <w:szCs w:val="22"/>
        </w:rPr>
        <w:t xml:space="preserve"> the number of A-IoT devices responding and associated interference. </w:t>
      </w:r>
    </w:p>
    <w:p w14:paraId="5680E132" w14:textId="6F0AC56B" w:rsidR="009836B4" w:rsidRPr="00775DBF" w:rsidRDefault="009735FD" w:rsidP="00C01B67">
      <w:pPr>
        <w:pStyle w:val="Proposal"/>
        <w:rPr>
          <w:bCs/>
        </w:rPr>
      </w:pPr>
      <w:r w:rsidRPr="00C01B67">
        <w:t xml:space="preserve">Proposal </w:t>
      </w:r>
      <w:r w:rsidR="00C01B67" w:rsidRPr="00C01B67">
        <w:t>6</w:t>
      </w:r>
      <w:r w:rsidRPr="00C01B67">
        <w:rPr>
          <w:bCs/>
        </w:rPr>
        <w:t>: RAN to consider adjustable Activator power level to filter the number of A-IoT devices responding.</w:t>
      </w:r>
      <w:r w:rsidRPr="00775DBF">
        <w:rPr>
          <w:bCs/>
        </w:rPr>
        <w:t xml:space="preserve">    </w:t>
      </w:r>
      <w:r w:rsidR="009836B4" w:rsidRPr="00775DBF">
        <w:rPr>
          <w:bCs/>
        </w:rPr>
        <w:t xml:space="preserve">           </w:t>
      </w:r>
    </w:p>
    <w:p w14:paraId="365C3F50" w14:textId="4444D25C" w:rsidR="00214488" w:rsidRDefault="00214488" w:rsidP="006A39B3">
      <w:pPr>
        <w:pStyle w:val="Heading2"/>
        <w:rPr>
          <w:lang w:val="en-US"/>
        </w:rPr>
      </w:pPr>
      <w:r>
        <w:rPr>
          <w:lang w:val="en-US"/>
        </w:rPr>
        <w:t>3.4</w:t>
      </w:r>
      <w:r>
        <w:rPr>
          <w:lang w:val="en-US"/>
        </w:rPr>
        <w:tab/>
      </w:r>
      <w:proofErr w:type="spellStart"/>
      <w:r w:rsidR="00BD1665">
        <w:rPr>
          <w:lang w:val="en-US"/>
        </w:rPr>
        <w:t>AIoT</w:t>
      </w:r>
      <w:proofErr w:type="spellEnd"/>
      <w:r w:rsidR="00BD1665">
        <w:rPr>
          <w:lang w:val="en-US"/>
        </w:rPr>
        <w:t xml:space="preserve"> </w:t>
      </w:r>
      <w:r w:rsidR="005471C5">
        <w:rPr>
          <w:lang w:val="en-US"/>
        </w:rPr>
        <w:t>Device</w:t>
      </w:r>
      <w:r w:rsidR="00BD1665">
        <w:rPr>
          <w:lang w:val="en-US"/>
        </w:rPr>
        <w:t>s with multiple</w:t>
      </w:r>
      <w:r w:rsidR="005471C5">
        <w:rPr>
          <w:lang w:val="en-US"/>
        </w:rPr>
        <w:t xml:space="preserve"> operating modes</w:t>
      </w:r>
      <w:r>
        <w:rPr>
          <w:lang w:val="en-US"/>
        </w:rPr>
        <w:tab/>
      </w:r>
    </w:p>
    <w:p w14:paraId="455BC939" w14:textId="182FAAB7" w:rsidR="00AA6CB3" w:rsidRPr="006D57A6" w:rsidRDefault="009D1E4F" w:rsidP="00AA6CB3">
      <w:pPr>
        <w:jc w:val="both"/>
        <w:rPr>
          <w:sz w:val="22"/>
          <w:lang w:val="en-US"/>
        </w:rPr>
      </w:pPr>
      <w:r>
        <w:rPr>
          <w:sz w:val="22"/>
          <w:lang w:val="en-US"/>
        </w:rPr>
        <w:t xml:space="preserve">In the </w:t>
      </w:r>
      <w:r w:rsidR="00AA6CB3" w:rsidRPr="006D57A6">
        <w:rPr>
          <w:sz w:val="22"/>
          <w:lang w:val="en-US"/>
        </w:rPr>
        <w:t>Ambient IoT discussions</w:t>
      </w:r>
      <w:r>
        <w:rPr>
          <w:sz w:val="22"/>
          <w:lang w:val="en-US"/>
        </w:rPr>
        <w:t xml:space="preserve"> so far</w:t>
      </w:r>
      <w:r w:rsidR="00AA6CB3" w:rsidRPr="006D57A6">
        <w:rPr>
          <w:sz w:val="22"/>
          <w:lang w:val="en-US"/>
        </w:rPr>
        <w:t xml:space="preserve"> three types of </w:t>
      </w:r>
      <w:proofErr w:type="spellStart"/>
      <w:r w:rsidR="00AA6CB3" w:rsidRPr="006D57A6">
        <w:rPr>
          <w:sz w:val="22"/>
          <w:lang w:val="en-US"/>
        </w:rPr>
        <w:t>AIoT</w:t>
      </w:r>
      <w:proofErr w:type="spellEnd"/>
      <w:r w:rsidR="00AA6CB3" w:rsidRPr="006D57A6">
        <w:rPr>
          <w:sz w:val="22"/>
          <w:lang w:val="en-US"/>
        </w:rPr>
        <w:t xml:space="preserve"> devices were identified:</w:t>
      </w:r>
    </w:p>
    <w:p w14:paraId="6D436AE4" w14:textId="77777777" w:rsidR="00AA6CB3" w:rsidRPr="006D57A6" w:rsidRDefault="00AA6CB3" w:rsidP="006D57A6">
      <w:pPr>
        <w:pStyle w:val="ListParagraph"/>
        <w:numPr>
          <w:ilvl w:val="0"/>
          <w:numId w:val="44"/>
        </w:numPr>
        <w:jc w:val="both"/>
        <w:rPr>
          <w:rFonts w:ascii="Times New Roman" w:hAnsi="Times New Roman"/>
        </w:rPr>
      </w:pPr>
      <w:r w:rsidRPr="006D57A6">
        <w:rPr>
          <w:rFonts w:ascii="Times New Roman" w:hAnsi="Times New Roman"/>
        </w:rPr>
        <w:t xml:space="preserve">Device Type A: No energy storage, no independent signal generation, </w:t>
      </w:r>
      <w:proofErr w:type="gramStart"/>
      <w:r w:rsidRPr="006D57A6">
        <w:rPr>
          <w:rFonts w:ascii="Times New Roman" w:hAnsi="Times New Roman"/>
        </w:rPr>
        <w:t>i.e.</w:t>
      </w:r>
      <w:proofErr w:type="gramEnd"/>
      <w:r w:rsidRPr="006D57A6">
        <w:rPr>
          <w:rFonts w:ascii="Times New Roman" w:hAnsi="Times New Roman"/>
        </w:rPr>
        <w:t xml:space="preserve"> backscattering transmission. </w:t>
      </w:r>
    </w:p>
    <w:p w14:paraId="4E68AF34" w14:textId="77777777" w:rsidR="00AA6CB3" w:rsidRPr="006D57A6" w:rsidRDefault="00AA6CB3" w:rsidP="006D57A6">
      <w:pPr>
        <w:pStyle w:val="ListParagraph"/>
        <w:numPr>
          <w:ilvl w:val="0"/>
          <w:numId w:val="44"/>
        </w:numPr>
        <w:jc w:val="both"/>
        <w:rPr>
          <w:rFonts w:ascii="Times New Roman" w:hAnsi="Times New Roman"/>
        </w:rPr>
      </w:pPr>
      <w:r w:rsidRPr="006D57A6">
        <w:rPr>
          <w:rFonts w:ascii="Times New Roman" w:hAnsi="Times New Roman"/>
        </w:rPr>
        <w:lastRenderedPageBreak/>
        <w:t xml:space="preserve">Device Type B: Has energy storage, no independent signal generation, </w:t>
      </w:r>
      <w:proofErr w:type="gramStart"/>
      <w:r w:rsidRPr="006D57A6">
        <w:rPr>
          <w:rFonts w:ascii="Times New Roman" w:hAnsi="Times New Roman"/>
        </w:rPr>
        <w:t>i.e.</w:t>
      </w:r>
      <w:proofErr w:type="gramEnd"/>
      <w:r w:rsidRPr="006D57A6">
        <w:rPr>
          <w:rFonts w:ascii="Times New Roman" w:hAnsi="Times New Roman"/>
        </w:rPr>
        <w:t xml:space="preserve"> backscattering transmission. Use of stored energy can potentially include amplification for reflected signals (to be confirmed feasibility). </w:t>
      </w:r>
    </w:p>
    <w:p w14:paraId="211639D4" w14:textId="2ADE9DA6" w:rsidR="00AA6CB3" w:rsidRPr="006D57A6" w:rsidRDefault="00AA6CB3" w:rsidP="00AA6CB3">
      <w:pPr>
        <w:pStyle w:val="ListParagraph"/>
        <w:numPr>
          <w:ilvl w:val="0"/>
          <w:numId w:val="44"/>
        </w:numPr>
        <w:jc w:val="both"/>
        <w:rPr>
          <w:rFonts w:ascii="Times New Roman" w:hAnsi="Times New Roman"/>
        </w:rPr>
      </w:pPr>
      <w:r w:rsidRPr="006D57A6">
        <w:rPr>
          <w:rFonts w:ascii="Times New Roman" w:hAnsi="Times New Roman"/>
        </w:rPr>
        <w:t xml:space="preserve">Device Type C: Has energy storage, has independent signal generation, </w:t>
      </w:r>
      <w:proofErr w:type="gramStart"/>
      <w:r w:rsidRPr="006D57A6">
        <w:rPr>
          <w:rFonts w:ascii="Times New Roman" w:hAnsi="Times New Roman"/>
        </w:rPr>
        <w:t>i.e.</w:t>
      </w:r>
      <w:proofErr w:type="gramEnd"/>
      <w:r w:rsidRPr="006D57A6">
        <w:rPr>
          <w:rFonts w:ascii="Times New Roman" w:hAnsi="Times New Roman"/>
        </w:rPr>
        <w:t xml:space="preserve"> active RF component for transmission.</w:t>
      </w:r>
    </w:p>
    <w:p w14:paraId="29A27ED8" w14:textId="074C752F" w:rsidR="00E36786" w:rsidRPr="00A77A8B" w:rsidRDefault="00B8552D" w:rsidP="00E36786">
      <w:pPr>
        <w:jc w:val="both"/>
        <w:rPr>
          <w:sz w:val="22"/>
          <w:szCs w:val="22"/>
          <w:lang w:val="en-US"/>
        </w:rPr>
      </w:pPr>
      <w:r w:rsidRPr="006D57A6">
        <w:rPr>
          <w:sz w:val="22"/>
          <w:lang w:val="en-US"/>
        </w:rPr>
        <w:t>The advantage of type C devices over type A and B devices, is the type C devices being able to perform active transmissions which can allow for the support of higher modulations orders and therefore higher throughput, while type A and B devices are restricted to only backscattered transmissions which normally have lower order modulations.</w:t>
      </w:r>
      <w:r w:rsidR="009567D8">
        <w:rPr>
          <w:sz w:val="22"/>
          <w:lang w:val="en-US"/>
        </w:rPr>
        <w:t xml:space="preserve"> </w:t>
      </w:r>
      <w:r w:rsidR="00797B5A">
        <w:rPr>
          <w:sz w:val="22"/>
          <w:lang w:val="en-US"/>
        </w:rPr>
        <w:t xml:space="preserve">However, </w:t>
      </w:r>
      <w:r w:rsidR="00AD5838">
        <w:rPr>
          <w:sz w:val="22"/>
          <w:lang w:val="en-US"/>
        </w:rPr>
        <w:t>an A-IoT device should be able to transition between</w:t>
      </w:r>
      <w:r w:rsidR="00647DAE">
        <w:rPr>
          <w:sz w:val="22"/>
          <w:lang w:val="en-US"/>
        </w:rPr>
        <w:t xml:space="preserve"> A-IoT device types depending on the </w:t>
      </w:r>
      <w:r w:rsidR="006221A7">
        <w:rPr>
          <w:sz w:val="22"/>
          <w:lang w:val="en-US"/>
        </w:rPr>
        <w:t xml:space="preserve">traffic </w:t>
      </w:r>
      <w:r w:rsidR="00647DAE">
        <w:rPr>
          <w:sz w:val="22"/>
          <w:lang w:val="en-US"/>
        </w:rPr>
        <w:t>needs</w:t>
      </w:r>
      <w:r w:rsidR="006221A7">
        <w:rPr>
          <w:sz w:val="22"/>
          <w:lang w:val="en-US"/>
        </w:rPr>
        <w:t xml:space="preserve"> and availa</w:t>
      </w:r>
      <w:r w:rsidR="009567D8">
        <w:rPr>
          <w:sz w:val="22"/>
          <w:lang w:val="en-US"/>
        </w:rPr>
        <w:t>bility of</w:t>
      </w:r>
      <w:r w:rsidR="006221A7">
        <w:rPr>
          <w:sz w:val="22"/>
          <w:lang w:val="en-US"/>
        </w:rPr>
        <w:t xml:space="preserve"> energy</w:t>
      </w:r>
      <w:r w:rsidR="00647DAE">
        <w:rPr>
          <w:sz w:val="22"/>
          <w:lang w:val="en-US"/>
        </w:rPr>
        <w:t>.</w:t>
      </w:r>
      <w:r w:rsidR="00AD5838">
        <w:rPr>
          <w:sz w:val="22"/>
          <w:lang w:val="en-US"/>
        </w:rPr>
        <w:t xml:space="preserve"> </w:t>
      </w:r>
      <w:r w:rsidR="00E36786">
        <w:rPr>
          <w:sz w:val="22"/>
          <w:szCs w:val="22"/>
          <w:lang w:val="en-US"/>
        </w:rPr>
        <w:t xml:space="preserve">Additionally, the NW should be made aware of which type of </w:t>
      </w:r>
      <w:proofErr w:type="spellStart"/>
      <w:r w:rsidR="00E36786">
        <w:rPr>
          <w:sz w:val="22"/>
          <w:szCs w:val="22"/>
          <w:lang w:val="en-US"/>
        </w:rPr>
        <w:t>AIoT</w:t>
      </w:r>
      <w:proofErr w:type="spellEnd"/>
      <w:r w:rsidR="00E36786">
        <w:rPr>
          <w:sz w:val="22"/>
          <w:szCs w:val="22"/>
          <w:lang w:val="en-US"/>
        </w:rPr>
        <w:t xml:space="preserve"> it is handling and </w:t>
      </w:r>
      <w:r w:rsidR="00D40501">
        <w:rPr>
          <w:sz w:val="22"/>
          <w:szCs w:val="22"/>
          <w:lang w:val="en-US"/>
        </w:rPr>
        <w:t xml:space="preserve">provide mechanisms that allow them to report </w:t>
      </w:r>
      <w:r w:rsidR="00E36786">
        <w:rPr>
          <w:sz w:val="22"/>
          <w:szCs w:val="22"/>
          <w:lang w:val="en-US"/>
        </w:rPr>
        <w:t xml:space="preserve">their </w:t>
      </w:r>
      <w:r w:rsidR="00325209">
        <w:rPr>
          <w:sz w:val="22"/>
          <w:szCs w:val="22"/>
          <w:lang w:val="en-US"/>
        </w:rPr>
        <w:t xml:space="preserve">traffic and </w:t>
      </w:r>
      <w:r w:rsidR="00E36786">
        <w:rPr>
          <w:sz w:val="22"/>
          <w:szCs w:val="22"/>
          <w:lang w:val="en-US"/>
        </w:rPr>
        <w:t>energy needs.</w:t>
      </w:r>
      <w:r w:rsidR="00E36786" w:rsidRPr="00781527">
        <w:rPr>
          <w:sz w:val="22"/>
          <w:szCs w:val="22"/>
          <w:lang w:val="en-US"/>
        </w:rPr>
        <w:t xml:space="preserve"> </w:t>
      </w:r>
    </w:p>
    <w:p w14:paraId="35CDADDE" w14:textId="43F9179E" w:rsidR="008C2DA3" w:rsidRDefault="008C2DA3" w:rsidP="00C01B67">
      <w:pPr>
        <w:pStyle w:val="Proposal"/>
        <w:rPr>
          <w:bCs/>
        </w:rPr>
      </w:pPr>
      <w:r w:rsidRPr="006D57A6">
        <w:t xml:space="preserve">Proposal </w:t>
      </w:r>
      <w:r w:rsidR="00C01B67">
        <w:rPr>
          <w:bCs/>
        </w:rPr>
        <w:t>7</w:t>
      </w:r>
      <w:r w:rsidRPr="006D57A6">
        <w:rPr>
          <w:bCs/>
        </w:rPr>
        <w:t xml:space="preserve">: RAN to consider that A-IoT devices </w:t>
      </w:r>
      <w:r w:rsidR="008206EA" w:rsidRPr="006D57A6">
        <w:rPr>
          <w:bCs/>
        </w:rPr>
        <w:t>can operate</w:t>
      </w:r>
      <w:r w:rsidR="00AD5838" w:rsidRPr="006D57A6">
        <w:rPr>
          <w:bCs/>
        </w:rPr>
        <w:t xml:space="preserve"> and transition between </w:t>
      </w:r>
      <w:r w:rsidR="00647DAE" w:rsidRPr="006D57A6">
        <w:rPr>
          <w:bCs/>
        </w:rPr>
        <w:t>A-IoT</w:t>
      </w:r>
      <w:r w:rsidR="008206EA" w:rsidRPr="006D57A6">
        <w:rPr>
          <w:bCs/>
        </w:rPr>
        <w:t xml:space="preserve"> </w:t>
      </w:r>
      <w:r w:rsidR="00647DAE" w:rsidRPr="006D57A6">
        <w:rPr>
          <w:bCs/>
        </w:rPr>
        <w:t>device types</w:t>
      </w:r>
      <w:r w:rsidR="008206EA" w:rsidRPr="006D57A6">
        <w:rPr>
          <w:bCs/>
        </w:rPr>
        <w:t>.</w:t>
      </w:r>
    </w:p>
    <w:p w14:paraId="041C33F6" w14:textId="05DDD28C" w:rsidR="00E1049B" w:rsidRPr="0021173F" w:rsidRDefault="005D4023" w:rsidP="00207519">
      <w:pPr>
        <w:pStyle w:val="Heading1"/>
        <w:rPr>
          <w:rFonts w:ascii="Arial" w:hAnsi="Arial" w:cs="Arial"/>
          <w:sz w:val="36"/>
          <w:szCs w:val="36"/>
          <w:lang w:val="en-US"/>
        </w:rPr>
      </w:pPr>
      <w:r w:rsidRPr="0021173F">
        <w:rPr>
          <w:rFonts w:ascii="Arial" w:hAnsi="Arial" w:cs="Arial"/>
          <w:sz w:val="36"/>
          <w:szCs w:val="36"/>
          <w:lang w:val="en-US"/>
        </w:rPr>
        <w:t>4</w:t>
      </w:r>
      <w:r w:rsidRPr="0021173F">
        <w:rPr>
          <w:rFonts w:ascii="Arial" w:hAnsi="Arial" w:cs="Arial"/>
          <w:sz w:val="36"/>
          <w:szCs w:val="36"/>
          <w:lang w:val="en-US"/>
        </w:rPr>
        <w:tab/>
      </w:r>
      <w:r w:rsidR="00E1049B" w:rsidRPr="0021173F">
        <w:rPr>
          <w:rFonts w:ascii="Arial" w:hAnsi="Arial" w:cs="Arial"/>
          <w:sz w:val="36"/>
          <w:szCs w:val="36"/>
          <w:lang w:val="en-US"/>
        </w:rPr>
        <w:t>Interference</w:t>
      </w:r>
      <w:r w:rsidR="00CD5DA0" w:rsidRPr="0021173F">
        <w:rPr>
          <w:rFonts w:ascii="Arial" w:hAnsi="Arial" w:cs="Arial"/>
          <w:sz w:val="36"/>
          <w:szCs w:val="36"/>
          <w:lang w:val="en-US"/>
        </w:rPr>
        <w:t xml:space="preserve"> and Coexistence</w:t>
      </w:r>
      <w:r w:rsidR="00E1049B" w:rsidRPr="0021173F">
        <w:rPr>
          <w:rFonts w:ascii="Arial" w:hAnsi="Arial" w:cs="Arial"/>
          <w:sz w:val="36"/>
          <w:szCs w:val="36"/>
          <w:lang w:val="en-US"/>
        </w:rPr>
        <w:t xml:space="preserve"> aspects</w:t>
      </w:r>
    </w:p>
    <w:p w14:paraId="49021598" w14:textId="2E37ED6E" w:rsidR="00DA0C6D" w:rsidRPr="0021173F" w:rsidRDefault="005D4023" w:rsidP="00207519">
      <w:pPr>
        <w:pStyle w:val="Heading2"/>
        <w:rPr>
          <w:lang w:val="en-US"/>
        </w:rPr>
      </w:pPr>
      <w:r w:rsidRPr="0021173F">
        <w:rPr>
          <w:lang w:val="en-US"/>
        </w:rPr>
        <w:t>4</w:t>
      </w:r>
      <w:r w:rsidR="00166EFC" w:rsidRPr="0021173F">
        <w:rPr>
          <w:lang w:val="en-US"/>
        </w:rPr>
        <w:t>.1</w:t>
      </w:r>
      <w:r w:rsidRPr="0021173F">
        <w:rPr>
          <w:lang w:val="en-US"/>
        </w:rPr>
        <w:tab/>
      </w:r>
      <w:r w:rsidR="00DA0C6D" w:rsidRPr="0021173F">
        <w:rPr>
          <w:lang w:val="en-US"/>
        </w:rPr>
        <w:t>Spectrum</w:t>
      </w:r>
    </w:p>
    <w:p w14:paraId="70034F05" w14:textId="04328359" w:rsidR="00C33C15" w:rsidRPr="0021173F" w:rsidRDefault="00C33C15" w:rsidP="00207519">
      <w:pPr>
        <w:jc w:val="both"/>
        <w:rPr>
          <w:sz w:val="22"/>
          <w:szCs w:val="22"/>
          <w:lang w:val="en-US"/>
        </w:rPr>
      </w:pPr>
      <w:r w:rsidRPr="0021173F">
        <w:rPr>
          <w:sz w:val="22"/>
          <w:szCs w:val="22"/>
          <w:lang w:val="en-US"/>
        </w:rPr>
        <w:t xml:space="preserve">Discovering an A-IoT device is a challenging task due to the inherent nature of the passive radio and the variability of the wireless environment. More precisely, the A-IoT </w:t>
      </w:r>
      <w:r w:rsidR="008A76E2" w:rsidRPr="0021173F">
        <w:rPr>
          <w:sz w:val="22"/>
          <w:szCs w:val="22"/>
          <w:lang w:val="en-US"/>
        </w:rPr>
        <w:t>device</w:t>
      </w:r>
      <w:r w:rsidRPr="0021173F">
        <w:rPr>
          <w:sz w:val="22"/>
          <w:szCs w:val="22"/>
          <w:lang w:val="en-US"/>
        </w:rPr>
        <w:t>:</w:t>
      </w:r>
    </w:p>
    <w:p w14:paraId="49FB54BF" w14:textId="20E5A24F" w:rsidR="00C33C15" w:rsidRPr="0021173F" w:rsidRDefault="00C33C15" w:rsidP="00207519">
      <w:pPr>
        <w:numPr>
          <w:ilvl w:val="0"/>
          <w:numId w:val="34"/>
        </w:numPr>
        <w:jc w:val="both"/>
        <w:rPr>
          <w:sz w:val="22"/>
          <w:szCs w:val="22"/>
          <w:lang w:val="en-US"/>
        </w:rPr>
      </w:pPr>
      <w:r w:rsidRPr="0021173F">
        <w:rPr>
          <w:sz w:val="22"/>
          <w:szCs w:val="22"/>
          <w:lang w:val="en-US"/>
        </w:rPr>
        <w:t>(</w:t>
      </w:r>
      <w:r w:rsidR="008A76E2" w:rsidRPr="0021173F">
        <w:rPr>
          <w:sz w:val="22"/>
          <w:szCs w:val="22"/>
          <w:lang w:val="en-US"/>
        </w:rPr>
        <w:t>D</w:t>
      </w:r>
      <w:r w:rsidRPr="0021173F">
        <w:rPr>
          <w:sz w:val="22"/>
          <w:szCs w:val="22"/>
          <w:lang w:val="en-US"/>
        </w:rPr>
        <w:t xml:space="preserve">evice A/B) does not have a power source, but it harvests energy from e.g., radio waves, </w:t>
      </w:r>
    </w:p>
    <w:p w14:paraId="49EF0CCF" w14:textId="4D70B413" w:rsidR="00C33C15" w:rsidRPr="0021173F" w:rsidRDefault="00C33C15" w:rsidP="00207519">
      <w:pPr>
        <w:numPr>
          <w:ilvl w:val="0"/>
          <w:numId w:val="34"/>
        </w:numPr>
        <w:jc w:val="both"/>
        <w:rPr>
          <w:sz w:val="22"/>
          <w:szCs w:val="22"/>
          <w:lang w:val="en-US"/>
        </w:rPr>
      </w:pPr>
      <w:r w:rsidRPr="0021173F">
        <w:rPr>
          <w:sz w:val="22"/>
          <w:szCs w:val="22"/>
          <w:lang w:val="en-US"/>
        </w:rPr>
        <w:t xml:space="preserve">can hear other radios only in its own proximity and </w:t>
      </w:r>
    </w:p>
    <w:p w14:paraId="72CB50D7" w14:textId="77B912C4" w:rsidR="00C33C15" w:rsidRPr="0021173F" w:rsidRDefault="00C33C15" w:rsidP="00207519">
      <w:pPr>
        <w:numPr>
          <w:ilvl w:val="0"/>
          <w:numId w:val="34"/>
        </w:numPr>
        <w:jc w:val="both"/>
        <w:rPr>
          <w:sz w:val="22"/>
          <w:szCs w:val="22"/>
          <w:lang w:val="en-US"/>
        </w:rPr>
      </w:pPr>
      <w:r w:rsidRPr="0021173F">
        <w:rPr>
          <w:sz w:val="22"/>
          <w:szCs w:val="22"/>
          <w:lang w:val="en-US"/>
        </w:rPr>
        <w:t xml:space="preserve">can hear other radios only if said radios operate on a set of specific time-frequency resources. </w:t>
      </w:r>
    </w:p>
    <w:p w14:paraId="7CE93AAB" w14:textId="551FC1EC" w:rsidR="00C33C15" w:rsidRPr="0021173F" w:rsidRDefault="008A76E2" w:rsidP="00207519">
      <w:pPr>
        <w:jc w:val="both"/>
        <w:rPr>
          <w:sz w:val="22"/>
          <w:szCs w:val="22"/>
          <w:lang w:val="en-US"/>
        </w:rPr>
      </w:pPr>
      <w:r w:rsidRPr="0021173F">
        <w:rPr>
          <w:sz w:val="22"/>
          <w:szCs w:val="22"/>
          <w:lang w:val="en-US"/>
        </w:rPr>
        <w:t>F</w:t>
      </w:r>
      <w:r w:rsidR="00C33C15" w:rsidRPr="0021173F">
        <w:rPr>
          <w:sz w:val="22"/>
          <w:szCs w:val="22"/>
          <w:lang w:val="en-US"/>
        </w:rPr>
        <w:t xml:space="preserve">urthermore, </w:t>
      </w:r>
      <w:r w:rsidRPr="0021173F">
        <w:rPr>
          <w:sz w:val="22"/>
          <w:szCs w:val="22"/>
          <w:lang w:val="en-US"/>
        </w:rPr>
        <w:t>the A-IoT</w:t>
      </w:r>
      <w:r w:rsidR="00C33C15" w:rsidRPr="0021173F">
        <w:rPr>
          <w:sz w:val="22"/>
          <w:szCs w:val="22"/>
          <w:lang w:val="en-US"/>
        </w:rPr>
        <w:t xml:space="preserve"> </w:t>
      </w:r>
      <w:r w:rsidRPr="0021173F">
        <w:rPr>
          <w:sz w:val="22"/>
          <w:szCs w:val="22"/>
          <w:lang w:val="en-US"/>
        </w:rPr>
        <w:t xml:space="preserve">device </w:t>
      </w:r>
      <w:r w:rsidR="00C33C15" w:rsidRPr="0021173F">
        <w:rPr>
          <w:sz w:val="22"/>
          <w:szCs w:val="22"/>
          <w:lang w:val="en-US"/>
        </w:rPr>
        <w:t xml:space="preserve">charge and payload are transparent to the NR NW. </w:t>
      </w:r>
    </w:p>
    <w:p w14:paraId="3B453DBF" w14:textId="59AE0110" w:rsidR="00C33C15" w:rsidRPr="0021173F" w:rsidRDefault="00C33C15" w:rsidP="00207519">
      <w:pPr>
        <w:jc w:val="both"/>
        <w:rPr>
          <w:sz w:val="22"/>
          <w:szCs w:val="22"/>
          <w:lang w:val="en-US"/>
        </w:rPr>
      </w:pPr>
      <w:r w:rsidRPr="0021173F">
        <w:rPr>
          <w:sz w:val="22"/>
          <w:szCs w:val="22"/>
          <w:lang w:val="en-US"/>
        </w:rPr>
        <w:t xml:space="preserve">The NR NW can thus discover the </w:t>
      </w:r>
      <w:r w:rsidR="008A76E2" w:rsidRPr="0021173F">
        <w:rPr>
          <w:sz w:val="22"/>
          <w:szCs w:val="22"/>
          <w:lang w:val="en-US"/>
        </w:rPr>
        <w:t xml:space="preserve">A-IoT device </w:t>
      </w:r>
      <w:r w:rsidRPr="0021173F">
        <w:rPr>
          <w:sz w:val="22"/>
          <w:szCs w:val="22"/>
          <w:lang w:val="en-US"/>
        </w:rPr>
        <w:t>only if:</w:t>
      </w:r>
    </w:p>
    <w:p w14:paraId="6A5EA200" w14:textId="77777777" w:rsidR="00C33C15" w:rsidRPr="0021173F" w:rsidRDefault="00C33C15" w:rsidP="00207519">
      <w:pPr>
        <w:numPr>
          <w:ilvl w:val="0"/>
          <w:numId w:val="35"/>
        </w:numPr>
        <w:jc w:val="both"/>
        <w:rPr>
          <w:sz w:val="22"/>
          <w:szCs w:val="22"/>
          <w:lang w:val="en-US"/>
        </w:rPr>
      </w:pPr>
      <w:r w:rsidRPr="0021173F">
        <w:rPr>
          <w:sz w:val="22"/>
          <w:szCs w:val="22"/>
          <w:lang w:val="en-US"/>
        </w:rPr>
        <w:t>the activator and reader are available (i.e., do not perform other tasks),</w:t>
      </w:r>
    </w:p>
    <w:p w14:paraId="4B79BD21" w14:textId="036BB023" w:rsidR="00C33C15" w:rsidRPr="0021173F" w:rsidRDefault="00C33C15" w:rsidP="00207519">
      <w:pPr>
        <w:numPr>
          <w:ilvl w:val="0"/>
          <w:numId w:val="35"/>
        </w:numPr>
        <w:jc w:val="both"/>
        <w:rPr>
          <w:sz w:val="22"/>
          <w:szCs w:val="22"/>
          <w:lang w:val="en-US"/>
        </w:rPr>
      </w:pPr>
      <w:r w:rsidRPr="0021173F">
        <w:rPr>
          <w:sz w:val="22"/>
          <w:szCs w:val="22"/>
          <w:lang w:val="en-US"/>
        </w:rPr>
        <w:t xml:space="preserve">the activator and reader are close enough to the </w:t>
      </w:r>
      <w:r w:rsidR="008A76E2" w:rsidRPr="0021173F">
        <w:rPr>
          <w:sz w:val="22"/>
          <w:szCs w:val="22"/>
          <w:lang w:val="en-US"/>
        </w:rPr>
        <w:t>A-IoT device</w:t>
      </w:r>
      <w:r w:rsidRPr="0021173F">
        <w:rPr>
          <w:sz w:val="22"/>
          <w:szCs w:val="22"/>
          <w:lang w:val="en-US"/>
        </w:rPr>
        <w:t>,</w:t>
      </w:r>
    </w:p>
    <w:p w14:paraId="185980BE" w14:textId="5550E2B7" w:rsidR="00C33C15" w:rsidRPr="0021173F" w:rsidRDefault="00C33C15" w:rsidP="00207519">
      <w:pPr>
        <w:numPr>
          <w:ilvl w:val="0"/>
          <w:numId w:val="35"/>
        </w:numPr>
        <w:jc w:val="both"/>
        <w:rPr>
          <w:sz w:val="22"/>
          <w:szCs w:val="22"/>
          <w:lang w:val="en-US"/>
        </w:rPr>
      </w:pPr>
      <w:r w:rsidRPr="0021173F">
        <w:rPr>
          <w:sz w:val="22"/>
          <w:szCs w:val="22"/>
          <w:lang w:val="en-US"/>
        </w:rPr>
        <w:t xml:space="preserve">the activator and reader are using free resources to illuminate and respectively read the </w:t>
      </w:r>
      <w:r w:rsidR="008A76E2" w:rsidRPr="0021173F">
        <w:rPr>
          <w:sz w:val="22"/>
          <w:szCs w:val="22"/>
          <w:lang w:val="en-US"/>
        </w:rPr>
        <w:t>A-IoT device</w:t>
      </w:r>
      <w:r w:rsidRPr="0021173F">
        <w:rPr>
          <w:sz w:val="22"/>
          <w:szCs w:val="22"/>
          <w:lang w:val="en-US"/>
        </w:rPr>
        <w:t>.</w:t>
      </w:r>
    </w:p>
    <w:p w14:paraId="40DD54BB" w14:textId="2BFC1B1B" w:rsidR="00054C94" w:rsidRPr="0021173F" w:rsidRDefault="00C33C15" w:rsidP="00054C94">
      <w:pPr>
        <w:jc w:val="both"/>
        <w:rPr>
          <w:sz w:val="22"/>
          <w:szCs w:val="22"/>
          <w:lang w:val="en-US"/>
        </w:rPr>
      </w:pPr>
      <w:r w:rsidRPr="0021173F">
        <w:rPr>
          <w:sz w:val="22"/>
          <w:szCs w:val="22"/>
          <w:lang w:val="en-US"/>
        </w:rPr>
        <w:t xml:space="preserve">Solving 1-3 is not a trivial task since the NW must ensure both spatial (condition 1-2) and NR time-frequency (condition 3) resources are simultaneously available for the </w:t>
      </w:r>
      <w:r w:rsidR="008A76E2" w:rsidRPr="0021173F">
        <w:rPr>
          <w:sz w:val="22"/>
          <w:szCs w:val="22"/>
          <w:lang w:val="en-US"/>
        </w:rPr>
        <w:t>A-IoT device</w:t>
      </w:r>
      <w:r w:rsidRPr="0021173F">
        <w:rPr>
          <w:sz w:val="22"/>
          <w:szCs w:val="22"/>
          <w:lang w:val="en-US"/>
        </w:rPr>
        <w:t xml:space="preserve"> discovery. However, in most cases, the NR spectrum in the vicinity of </w:t>
      </w:r>
      <w:r w:rsidR="008A76E2" w:rsidRPr="0021173F">
        <w:rPr>
          <w:sz w:val="22"/>
          <w:szCs w:val="22"/>
          <w:lang w:val="en-US"/>
        </w:rPr>
        <w:t>an A-IoT device</w:t>
      </w:r>
      <w:r w:rsidRPr="0021173F">
        <w:rPr>
          <w:sz w:val="22"/>
          <w:szCs w:val="22"/>
          <w:lang w:val="en-US"/>
        </w:rPr>
        <w:t xml:space="preserve"> may be used for standard NR UE communication and/or NR UE positioning and may be thus unavailable to the activator/reader pairs for </w:t>
      </w:r>
      <w:r w:rsidR="008A76E2" w:rsidRPr="0021173F">
        <w:rPr>
          <w:sz w:val="22"/>
          <w:szCs w:val="22"/>
          <w:lang w:val="en-US"/>
        </w:rPr>
        <w:t>A-IoT</w:t>
      </w:r>
      <w:r w:rsidRPr="0021173F">
        <w:rPr>
          <w:sz w:val="22"/>
          <w:szCs w:val="22"/>
          <w:lang w:val="en-US"/>
        </w:rPr>
        <w:t xml:space="preserve"> discovery, even if the later entities are available.</w:t>
      </w:r>
      <w:r w:rsidR="002946AB">
        <w:rPr>
          <w:sz w:val="22"/>
          <w:szCs w:val="22"/>
          <w:lang w:val="en-US"/>
        </w:rPr>
        <w:t xml:space="preserve"> </w:t>
      </w:r>
    </w:p>
    <w:p w14:paraId="6544D99E" w14:textId="5C632A30" w:rsidR="00CD5DA0" w:rsidRPr="0021173F" w:rsidDel="00054C94" w:rsidRDefault="00656FA9" w:rsidP="00656FA9">
      <w:pPr>
        <w:jc w:val="both"/>
        <w:rPr>
          <w:sz w:val="22"/>
          <w:szCs w:val="22"/>
          <w:lang w:val="en-US"/>
        </w:rPr>
      </w:pPr>
      <w:r w:rsidRPr="0021173F" w:rsidDel="00054C94">
        <w:rPr>
          <w:sz w:val="22"/>
          <w:szCs w:val="22"/>
          <w:lang w:val="en-US"/>
        </w:rPr>
        <w:t xml:space="preserve">Additionally, </w:t>
      </w:r>
      <w:r w:rsidR="008B5282" w:rsidRPr="0021173F" w:rsidDel="00054C94">
        <w:rPr>
          <w:sz w:val="22"/>
          <w:szCs w:val="22"/>
          <w:lang w:val="en-US"/>
        </w:rPr>
        <w:t>a</w:t>
      </w:r>
      <w:r w:rsidR="006C4207" w:rsidRPr="0021173F" w:rsidDel="00054C94">
        <w:rPr>
          <w:sz w:val="22"/>
          <w:szCs w:val="22"/>
          <w:lang w:val="en-US"/>
        </w:rPr>
        <w:t>ny device</w:t>
      </w:r>
      <w:r w:rsidR="00165645" w:rsidRPr="0021173F" w:rsidDel="00054C94">
        <w:rPr>
          <w:sz w:val="22"/>
          <w:szCs w:val="22"/>
          <w:lang w:val="en-US"/>
        </w:rPr>
        <w:t xml:space="preserve"> </w:t>
      </w:r>
      <w:r w:rsidR="006C4207" w:rsidRPr="0021173F" w:rsidDel="00054C94">
        <w:rPr>
          <w:sz w:val="22"/>
          <w:szCs w:val="22"/>
          <w:lang w:val="en-US"/>
        </w:rPr>
        <w:t xml:space="preserve">targeting operation in unlicensed bands in 2.4 GHz, 5GHz and 6GHz needs to complete a channel access procedure </w:t>
      </w:r>
      <w:proofErr w:type="gramStart"/>
      <w:r w:rsidR="006C4207" w:rsidRPr="0021173F" w:rsidDel="00054C94">
        <w:rPr>
          <w:sz w:val="22"/>
          <w:szCs w:val="22"/>
          <w:lang w:val="en-US"/>
        </w:rPr>
        <w:t>in order to</w:t>
      </w:r>
      <w:proofErr w:type="gramEnd"/>
      <w:r w:rsidR="006C4207" w:rsidRPr="0021173F" w:rsidDel="00054C94">
        <w:rPr>
          <w:sz w:val="22"/>
          <w:szCs w:val="22"/>
          <w:lang w:val="en-US"/>
        </w:rPr>
        <w:t xml:space="preserve"> coexist with other systems </w:t>
      </w:r>
      <w:r w:rsidRPr="0021173F" w:rsidDel="00054C94">
        <w:rPr>
          <w:sz w:val="22"/>
          <w:szCs w:val="22"/>
          <w:lang w:val="en-US"/>
        </w:rPr>
        <w:t>in unlicensed spectrum</w:t>
      </w:r>
      <w:r w:rsidR="008B5282" w:rsidRPr="0021173F" w:rsidDel="00054C94">
        <w:rPr>
          <w:sz w:val="22"/>
          <w:szCs w:val="22"/>
          <w:lang w:val="en-US"/>
        </w:rPr>
        <w:t xml:space="preserve">. This channel access procedure is typically Listen Before Talk </w:t>
      </w:r>
      <w:r w:rsidR="00E21437" w:rsidRPr="0021173F" w:rsidDel="00054C94">
        <w:rPr>
          <w:sz w:val="22"/>
          <w:szCs w:val="22"/>
          <w:lang w:val="en-US"/>
        </w:rPr>
        <w:t xml:space="preserve">and </w:t>
      </w:r>
      <w:r w:rsidR="00EF4A41" w:rsidRPr="0021173F" w:rsidDel="00054C94">
        <w:rPr>
          <w:sz w:val="22"/>
          <w:szCs w:val="22"/>
          <w:lang w:val="en-US"/>
        </w:rPr>
        <w:t xml:space="preserve">will be applicable to </w:t>
      </w:r>
      <w:r w:rsidR="003D565C" w:rsidRPr="0021173F" w:rsidDel="00054C94">
        <w:rPr>
          <w:sz w:val="22"/>
          <w:szCs w:val="22"/>
          <w:lang w:val="en-US"/>
        </w:rPr>
        <w:t xml:space="preserve">both activator and A-IoT device. </w:t>
      </w:r>
    </w:p>
    <w:p w14:paraId="210A9811" w14:textId="58812F87" w:rsidR="00EF4A41" w:rsidRPr="00207519" w:rsidRDefault="00EF4A41" w:rsidP="00C01B67">
      <w:pPr>
        <w:pStyle w:val="Proposal"/>
      </w:pPr>
      <w:r w:rsidRPr="0021173F">
        <w:t xml:space="preserve">Proposal </w:t>
      </w:r>
      <w:r w:rsidR="00C01B67">
        <w:t>8</w:t>
      </w:r>
      <w:r w:rsidRPr="0021173F">
        <w:rPr>
          <w:bCs/>
        </w:rPr>
        <w:t>: RAN to consider</w:t>
      </w:r>
      <w:r w:rsidRPr="00F872C4">
        <w:rPr>
          <w:bCs/>
        </w:rPr>
        <w:t xml:space="preserve"> </w:t>
      </w:r>
      <w:r w:rsidR="005760BE" w:rsidRPr="00F872C4">
        <w:rPr>
          <w:bCs/>
        </w:rPr>
        <w:t xml:space="preserve">that </w:t>
      </w:r>
      <w:r w:rsidRPr="00F872C4">
        <w:rPr>
          <w:bCs/>
        </w:rPr>
        <w:t xml:space="preserve">channel coexistence </w:t>
      </w:r>
      <w:r w:rsidR="007905E7" w:rsidRPr="00F872C4">
        <w:rPr>
          <w:bCs/>
        </w:rPr>
        <w:t>procedure</w:t>
      </w:r>
      <w:r w:rsidR="005760BE" w:rsidRPr="00F872C4">
        <w:rPr>
          <w:bCs/>
        </w:rPr>
        <w:t>s</w:t>
      </w:r>
      <w:r w:rsidR="007905E7" w:rsidRPr="00F872C4">
        <w:rPr>
          <w:bCs/>
        </w:rPr>
        <w:t xml:space="preserve"> </w:t>
      </w:r>
      <w:r w:rsidR="005760BE" w:rsidRPr="00F872C4">
        <w:rPr>
          <w:bCs/>
        </w:rPr>
        <w:t>associated with operation in</w:t>
      </w:r>
      <w:r w:rsidR="002946AB">
        <w:rPr>
          <w:bCs/>
        </w:rPr>
        <w:t xml:space="preserve"> licensed and</w:t>
      </w:r>
      <w:r w:rsidR="005760BE" w:rsidRPr="00F872C4">
        <w:rPr>
          <w:bCs/>
        </w:rPr>
        <w:t xml:space="preserve"> unlicensed bands </w:t>
      </w:r>
      <w:r w:rsidR="007905E7" w:rsidRPr="00207519">
        <w:t>need to be</w:t>
      </w:r>
      <w:r w:rsidR="005760BE" w:rsidRPr="00207519">
        <w:t xml:space="preserve"> considered </w:t>
      </w:r>
      <w:r w:rsidR="005F1969" w:rsidRPr="00207519">
        <w:t xml:space="preserve">during </w:t>
      </w:r>
      <w:r w:rsidR="005760BE" w:rsidRPr="00207519">
        <w:t>the A-IoT system design.</w:t>
      </w:r>
    </w:p>
    <w:p w14:paraId="4D945B8B" w14:textId="15628F71" w:rsidR="00DA0C6D" w:rsidRPr="0021173F" w:rsidRDefault="005D4023" w:rsidP="00207519">
      <w:pPr>
        <w:pStyle w:val="Heading2"/>
        <w:rPr>
          <w:lang w:val="en-US"/>
        </w:rPr>
      </w:pPr>
      <w:r w:rsidRPr="0021173F">
        <w:rPr>
          <w:lang w:val="en-US"/>
        </w:rPr>
        <w:t>4</w:t>
      </w:r>
      <w:r w:rsidR="0018481E" w:rsidRPr="0021173F">
        <w:rPr>
          <w:lang w:val="en-US"/>
        </w:rPr>
        <w:t>.2</w:t>
      </w:r>
      <w:r w:rsidRPr="0021173F">
        <w:rPr>
          <w:lang w:val="en-US"/>
        </w:rPr>
        <w:tab/>
      </w:r>
      <w:r w:rsidR="001F2B24" w:rsidRPr="0021173F">
        <w:rPr>
          <w:lang w:val="en-US"/>
        </w:rPr>
        <w:t>A-IoT activator</w:t>
      </w:r>
      <w:r w:rsidR="00DA0C6D" w:rsidRPr="0021173F">
        <w:rPr>
          <w:lang w:val="en-US"/>
        </w:rPr>
        <w:t xml:space="preserve"> interference</w:t>
      </w:r>
    </w:p>
    <w:p w14:paraId="4D9D805B" w14:textId="46211B63" w:rsidR="00DA0C6D" w:rsidRPr="0021173F" w:rsidRDefault="00DA0C6D" w:rsidP="00207519">
      <w:pPr>
        <w:jc w:val="both"/>
        <w:rPr>
          <w:rStyle w:val="normaltextrun"/>
          <w:sz w:val="22"/>
          <w:szCs w:val="22"/>
          <w:lang w:val="en-US" w:eastAsia="da-DK"/>
        </w:rPr>
      </w:pPr>
      <w:r w:rsidRPr="0021173F">
        <w:rPr>
          <w:rStyle w:val="eop"/>
          <w:sz w:val="22"/>
          <w:szCs w:val="22"/>
          <w:lang w:val="en-US"/>
        </w:rPr>
        <w:t>Furthermore, when the activator transmits its illumination signal, there is a risk that it will create interference in the cell and neighbor cells. To avoid degradation of the normal communication in the cell and neighbor cells, interference coordination and/or mitigation is needed.</w:t>
      </w:r>
      <w:r w:rsidR="001B5A7A" w:rsidRPr="0021173F">
        <w:rPr>
          <w:rStyle w:val="eop"/>
          <w:sz w:val="22"/>
          <w:szCs w:val="22"/>
          <w:lang w:val="en-US"/>
        </w:rPr>
        <w:t xml:space="preserve"> </w:t>
      </w:r>
      <w:r w:rsidRPr="0021173F">
        <w:rPr>
          <w:rStyle w:val="normaltextrun"/>
          <w:sz w:val="22"/>
          <w:szCs w:val="22"/>
          <w:lang w:val="en-US" w:eastAsia="da-DK"/>
        </w:rPr>
        <w:t>Take the following examples:</w:t>
      </w:r>
    </w:p>
    <w:p w14:paraId="2E51F050" w14:textId="01A897CE" w:rsidR="00DA0C6D" w:rsidRPr="0021173F" w:rsidRDefault="00DA0C6D" w:rsidP="00207519">
      <w:pPr>
        <w:jc w:val="both"/>
        <w:rPr>
          <w:rStyle w:val="normaltextrun"/>
          <w:sz w:val="22"/>
          <w:szCs w:val="22"/>
          <w:lang w:val="en-US" w:eastAsia="da-DK"/>
        </w:rPr>
      </w:pPr>
      <w:r w:rsidRPr="0021173F">
        <w:rPr>
          <w:rStyle w:val="normaltextrun"/>
          <w:sz w:val="22"/>
          <w:szCs w:val="22"/>
          <w:lang w:val="en-US" w:eastAsia="da-DK"/>
        </w:rPr>
        <w:t>In a TDD system, the interference scenario from a UE</w:t>
      </w:r>
      <w:r w:rsidR="001B5A7A" w:rsidRPr="0021173F">
        <w:rPr>
          <w:rStyle w:val="normaltextrun"/>
          <w:sz w:val="22"/>
          <w:szCs w:val="22"/>
          <w:lang w:val="en-US" w:eastAsia="da-DK"/>
        </w:rPr>
        <w:t xml:space="preserve"> A-IoT device</w:t>
      </w:r>
      <w:r w:rsidRPr="0021173F">
        <w:rPr>
          <w:rStyle w:val="normaltextrun"/>
          <w:sz w:val="22"/>
          <w:szCs w:val="22"/>
          <w:lang w:val="en-US" w:eastAsia="da-DK"/>
        </w:rPr>
        <w:t xml:space="preserve"> illumination session will look like the picture in </w:t>
      </w:r>
      <w:r w:rsidR="001B5A7A" w:rsidRPr="0021173F">
        <w:rPr>
          <w:rStyle w:val="normaltextrun"/>
          <w:sz w:val="22"/>
          <w:szCs w:val="22"/>
          <w:lang w:val="en-US" w:eastAsia="da-DK"/>
        </w:rPr>
        <w:t xml:space="preserve">Figure </w:t>
      </w:r>
      <w:r w:rsidR="00FD5AAC">
        <w:rPr>
          <w:rStyle w:val="normaltextrun"/>
          <w:sz w:val="22"/>
          <w:szCs w:val="22"/>
          <w:lang w:val="en-US" w:eastAsia="da-DK"/>
        </w:rPr>
        <w:t>3</w:t>
      </w:r>
      <w:r w:rsidRPr="0021173F">
        <w:rPr>
          <w:rStyle w:val="normaltextrun"/>
          <w:sz w:val="22"/>
          <w:szCs w:val="22"/>
          <w:lang w:val="en-US" w:eastAsia="da-DK"/>
        </w:rPr>
        <w:t xml:space="preserve"> when illuminating the </w:t>
      </w:r>
      <w:r w:rsidR="001B5A7A" w:rsidRPr="0021173F">
        <w:rPr>
          <w:rStyle w:val="normaltextrun"/>
          <w:sz w:val="22"/>
          <w:szCs w:val="22"/>
          <w:lang w:val="en-US" w:eastAsia="da-DK"/>
        </w:rPr>
        <w:t>A-IoT device (</w:t>
      </w:r>
      <w:r w:rsidRPr="0021173F">
        <w:rPr>
          <w:rStyle w:val="normaltextrun"/>
          <w:sz w:val="22"/>
          <w:szCs w:val="22"/>
          <w:lang w:val="en-US" w:eastAsia="da-DK"/>
        </w:rPr>
        <w:t>tag</w:t>
      </w:r>
      <w:r w:rsidR="001B5A7A" w:rsidRPr="0021173F">
        <w:rPr>
          <w:rStyle w:val="normaltextrun"/>
          <w:sz w:val="22"/>
          <w:szCs w:val="22"/>
          <w:lang w:val="en-US" w:eastAsia="da-DK"/>
        </w:rPr>
        <w:t>)</w:t>
      </w:r>
      <w:r w:rsidRPr="0021173F">
        <w:rPr>
          <w:rStyle w:val="normaltextrun"/>
          <w:sz w:val="22"/>
          <w:szCs w:val="22"/>
          <w:lang w:val="en-US" w:eastAsia="da-DK"/>
        </w:rPr>
        <w:t xml:space="preserve"> during the normal synchronized TDD timeslots</w:t>
      </w:r>
      <w:r w:rsidR="001B5A7A" w:rsidRPr="0021173F">
        <w:rPr>
          <w:rStyle w:val="normaltextrun"/>
          <w:sz w:val="22"/>
          <w:szCs w:val="22"/>
          <w:lang w:val="en-US" w:eastAsia="da-DK"/>
        </w:rPr>
        <w:t>.</w:t>
      </w:r>
    </w:p>
    <w:p w14:paraId="187CEAF5" w14:textId="77777777" w:rsidR="00DA0C6D" w:rsidRPr="0021173F" w:rsidRDefault="00DA0C6D" w:rsidP="00DA0C6D">
      <w:pPr>
        <w:ind w:left="360"/>
        <w:jc w:val="both"/>
        <w:rPr>
          <w:rStyle w:val="normaltextrun"/>
          <w:szCs w:val="22"/>
          <w:lang w:val="en-US" w:eastAsia="da-DK"/>
        </w:rPr>
      </w:pPr>
    </w:p>
    <w:p w14:paraId="0B4E6DD5" w14:textId="58B9959E" w:rsidR="00DA0C6D" w:rsidRPr="0021173F" w:rsidRDefault="005C2C02" w:rsidP="00DA0C6D">
      <w:pPr>
        <w:keepNext/>
        <w:ind w:left="360"/>
        <w:jc w:val="center"/>
        <w:rPr>
          <w:lang w:val="en-US"/>
        </w:rPr>
      </w:pPr>
      <w:r w:rsidRPr="0021173F">
        <w:rPr>
          <w:noProof/>
          <w:lang w:val="en-US"/>
        </w:rPr>
        <w:lastRenderedPageBreak/>
        <w:drawing>
          <wp:inline distT="0" distB="0" distL="0" distR="0" wp14:anchorId="1C38EA75" wp14:editId="01DEBB06">
            <wp:extent cx="3876675"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6675" cy="1771650"/>
                    </a:xfrm>
                    <a:prstGeom prst="rect">
                      <a:avLst/>
                    </a:prstGeom>
                    <a:noFill/>
                    <a:ln>
                      <a:noFill/>
                    </a:ln>
                  </pic:spPr>
                </pic:pic>
              </a:graphicData>
            </a:graphic>
          </wp:inline>
        </w:drawing>
      </w:r>
    </w:p>
    <w:p w14:paraId="5AD83A07" w14:textId="62A7E03D" w:rsidR="00DA0C6D" w:rsidRPr="0021173F" w:rsidRDefault="00DA0C6D" w:rsidP="00DA0C6D">
      <w:pPr>
        <w:pStyle w:val="Caption"/>
        <w:jc w:val="center"/>
        <w:rPr>
          <w:rStyle w:val="normaltextrun"/>
          <w:szCs w:val="22"/>
          <w:lang w:val="en-US" w:eastAsia="da-DK"/>
        </w:rPr>
      </w:pPr>
      <w:r w:rsidRPr="0021173F">
        <w:rPr>
          <w:lang w:val="en-US"/>
        </w:rPr>
        <w:t xml:space="preserve">Figure </w:t>
      </w:r>
      <w:r w:rsidRPr="0021173F">
        <w:rPr>
          <w:lang w:val="en-US"/>
        </w:rPr>
        <w:fldChar w:fldCharType="begin"/>
      </w:r>
      <w:r w:rsidRPr="00207519">
        <w:instrText xml:space="preserve"> SEQ Figure \* ARABIC </w:instrText>
      </w:r>
      <w:r w:rsidRPr="0021173F">
        <w:rPr>
          <w:lang w:val="en-US"/>
        </w:rPr>
        <w:fldChar w:fldCharType="separate"/>
      </w:r>
      <w:r w:rsidRPr="0021173F">
        <w:rPr>
          <w:lang w:val="en-US"/>
        </w:rPr>
        <w:fldChar w:fldCharType="end"/>
      </w:r>
      <w:r w:rsidRPr="0021173F">
        <w:rPr>
          <w:lang w:val="en-US"/>
        </w:rPr>
        <w:t xml:space="preserve"> Tag Illumination interference TDD synchronized</w:t>
      </w:r>
      <w:r w:rsidR="00335E8C" w:rsidRPr="0021173F">
        <w:rPr>
          <w:lang w:val="en-US"/>
        </w:rPr>
        <w:t xml:space="preserve">, UE Illumination in UL </w:t>
      </w:r>
      <w:proofErr w:type="gramStart"/>
      <w:r w:rsidR="00335E8C" w:rsidRPr="0021173F">
        <w:rPr>
          <w:lang w:val="en-US"/>
        </w:rPr>
        <w:t>slots</w:t>
      </w:r>
      <w:proofErr w:type="gramEnd"/>
    </w:p>
    <w:p w14:paraId="3436FA7B" w14:textId="68B88003" w:rsidR="00DA0C6D" w:rsidRPr="0021173F" w:rsidRDefault="00DA0C6D" w:rsidP="00207519">
      <w:pPr>
        <w:jc w:val="both"/>
        <w:rPr>
          <w:rStyle w:val="normaltextrun"/>
          <w:sz w:val="22"/>
          <w:szCs w:val="22"/>
          <w:lang w:val="en-US" w:eastAsia="da-DK"/>
        </w:rPr>
      </w:pPr>
      <w:r w:rsidRPr="0021173F">
        <w:rPr>
          <w:rStyle w:val="normaltextrun"/>
          <w:sz w:val="22"/>
          <w:szCs w:val="22"/>
          <w:lang w:val="en-US" w:eastAsia="da-DK"/>
        </w:rPr>
        <w:t xml:space="preserve">This interference scenario is </w:t>
      </w:r>
      <w:proofErr w:type="gramStart"/>
      <w:r w:rsidRPr="0021173F">
        <w:rPr>
          <w:rStyle w:val="normaltextrun"/>
          <w:sz w:val="22"/>
          <w:szCs w:val="22"/>
          <w:lang w:val="en-US" w:eastAsia="da-DK"/>
        </w:rPr>
        <w:t>similar to</w:t>
      </w:r>
      <w:proofErr w:type="gramEnd"/>
      <w:r w:rsidRPr="0021173F">
        <w:rPr>
          <w:rStyle w:val="normaltextrun"/>
          <w:sz w:val="22"/>
          <w:szCs w:val="22"/>
          <w:lang w:val="en-US" w:eastAsia="da-DK"/>
        </w:rPr>
        <w:t xml:space="preserve"> the normal communication as the UE transmits during the synchronized UL timeslots, the only difference is that there is no DL communication from the primary gNB. This would not be DL communications from the gNB in the normal case since the UE is illuminating in the UL slot. The gNB is as normal in receive mode and may thus potentially be part of the tag readers. Since the primary gNB is might not active during the tag illumination process, another option is to explore using the DL synchronized timeslots for the tag illumination. This changes the interference scenario </w:t>
      </w:r>
      <w:r w:rsidR="00335E8C" w:rsidRPr="0021173F">
        <w:rPr>
          <w:rStyle w:val="normaltextrun"/>
          <w:sz w:val="22"/>
          <w:szCs w:val="22"/>
          <w:lang w:val="en-US" w:eastAsia="da-DK"/>
        </w:rPr>
        <w:t xml:space="preserve">as depicted in Figure </w:t>
      </w:r>
      <w:r w:rsidR="00E14C37">
        <w:rPr>
          <w:rStyle w:val="normaltextrun"/>
          <w:sz w:val="22"/>
          <w:szCs w:val="22"/>
          <w:lang w:val="en-US" w:eastAsia="da-DK"/>
        </w:rPr>
        <w:t>6</w:t>
      </w:r>
      <w:r w:rsidR="00335E8C" w:rsidRPr="0021173F">
        <w:rPr>
          <w:rStyle w:val="normaltextrun"/>
          <w:sz w:val="22"/>
          <w:szCs w:val="22"/>
          <w:lang w:val="en-US" w:eastAsia="da-DK"/>
        </w:rPr>
        <w:t>.</w:t>
      </w:r>
    </w:p>
    <w:p w14:paraId="3C3415A7" w14:textId="77777777" w:rsidR="00DA0C6D" w:rsidRPr="0021173F" w:rsidRDefault="00DA0C6D" w:rsidP="00DA0C6D">
      <w:pPr>
        <w:keepNext/>
        <w:ind w:left="360"/>
        <w:jc w:val="center"/>
        <w:rPr>
          <w:lang w:val="en-US"/>
        </w:rPr>
      </w:pPr>
    </w:p>
    <w:p w14:paraId="352F80C2" w14:textId="4A6FFF77" w:rsidR="00DA0C6D" w:rsidRPr="0021173F" w:rsidRDefault="005C2C02" w:rsidP="00DA0C6D">
      <w:pPr>
        <w:keepNext/>
        <w:ind w:left="360"/>
        <w:jc w:val="center"/>
        <w:rPr>
          <w:lang w:val="en-US"/>
        </w:rPr>
      </w:pPr>
      <w:r w:rsidRPr="0021173F">
        <w:rPr>
          <w:noProof/>
          <w:lang w:val="en-US"/>
        </w:rPr>
        <w:drawing>
          <wp:inline distT="0" distB="0" distL="0" distR="0" wp14:anchorId="4E8759DA" wp14:editId="4AF23F37">
            <wp:extent cx="369570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95700" cy="1828800"/>
                    </a:xfrm>
                    <a:prstGeom prst="rect">
                      <a:avLst/>
                    </a:prstGeom>
                    <a:noFill/>
                    <a:ln>
                      <a:noFill/>
                    </a:ln>
                  </pic:spPr>
                </pic:pic>
              </a:graphicData>
            </a:graphic>
          </wp:inline>
        </w:drawing>
      </w:r>
    </w:p>
    <w:p w14:paraId="7A6B6B30" w14:textId="003B6E55" w:rsidR="00DA0C6D" w:rsidRPr="0021173F" w:rsidRDefault="00DA0C6D" w:rsidP="00DA0C6D">
      <w:pPr>
        <w:pStyle w:val="Caption"/>
        <w:jc w:val="center"/>
        <w:rPr>
          <w:rStyle w:val="normaltextrun"/>
          <w:szCs w:val="22"/>
          <w:lang w:val="en-US" w:eastAsia="da-DK"/>
        </w:rPr>
      </w:pPr>
      <w:bookmarkStart w:id="6" w:name="_Ref122448938"/>
      <w:r w:rsidRPr="0021173F">
        <w:rPr>
          <w:lang w:val="en-US"/>
        </w:rPr>
        <w:t xml:space="preserve">Figure </w:t>
      </w:r>
      <w:r w:rsidRPr="0021173F">
        <w:rPr>
          <w:lang w:val="en-US"/>
        </w:rPr>
        <w:fldChar w:fldCharType="begin"/>
      </w:r>
      <w:r w:rsidRPr="00207519">
        <w:instrText xml:space="preserve"> SEQ Figure \* ARABIC </w:instrText>
      </w:r>
      <w:r w:rsidRPr="0021173F">
        <w:rPr>
          <w:lang w:val="en-US"/>
        </w:rPr>
        <w:fldChar w:fldCharType="separate"/>
      </w:r>
      <w:r w:rsidRPr="0021173F">
        <w:rPr>
          <w:lang w:val="en-US"/>
        </w:rPr>
        <w:fldChar w:fldCharType="end"/>
      </w:r>
      <w:bookmarkEnd w:id="6"/>
      <w:r w:rsidRPr="0021173F">
        <w:rPr>
          <w:lang w:val="en-US"/>
        </w:rPr>
        <w:t xml:space="preserve"> Tag Illumination interference non-TDD synchronized</w:t>
      </w:r>
      <w:r w:rsidR="00207519" w:rsidRPr="0021173F">
        <w:rPr>
          <w:lang w:val="en-US"/>
        </w:rPr>
        <w:t>, where t</w:t>
      </w:r>
      <w:r w:rsidRPr="0021173F">
        <w:rPr>
          <w:lang w:val="en-US"/>
        </w:rPr>
        <w:t xml:space="preserve">he illuminating UE may also interfere with other receiving UEs in the same </w:t>
      </w:r>
      <w:proofErr w:type="gramStart"/>
      <w:r w:rsidRPr="0021173F">
        <w:rPr>
          <w:lang w:val="en-US"/>
        </w:rPr>
        <w:t>cell</w:t>
      </w:r>
      <w:proofErr w:type="gramEnd"/>
    </w:p>
    <w:p w14:paraId="05FC130B" w14:textId="2BB087E4" w:rsidR="00DA0C6D" w:rsidRPr="0021173F" w:rsidRDefault="00DA0C6D" w:rsidP="00207519">
      <w:pPr>
        <w:jc w:val="both"/>
        <w:rPr>
          <w:rStyle w:val="normaltextrun"/>
          <w:sz w:val="22"/>
          <w:szCs w:val="22"/>
          <w:lang w:val="en-US" w:eastAsia="da-DK"/>
        </w:rPr>
      </w:pPr>
      <w:r w:rsidRPr="0021173F">
        <w:rPr>
          <w:rStyle w:val="normaltextrun"/>
          <w:sz w:val="22"/>
          <w:szCs w:val="22"/>
          <w:lang w:val="en-US" w:eastAsia="da-DK"/>
        </w:rPr>
        <w:t xml:space="preserve">Depending on the </w:t>
      </w:r>
      <w:r w:rsidR="00335E8C" w:rsidRPr="0021173F">
        <w:rPr>
          <w:rStyle w:val="normaltextrun"/>
          <w:sz w:val="22"/>
          <w:szCs w:val="22"/>
          <w:lang w:val="en-US" w:eastAsia="da-DK"/>
        </w:rPr>
        <w:t xml:space="preserve">illumination </w:t>
      </w:r>
      <w:r w:rsidRPr="0021173F">
        <w:rPr>
          <w:rStyle w:val="normaltextrun"/>
          <w:sz w:val="22"/>
          <w:szCs w:val="22"/>
          <w:lang w:val="en-US" w:eastAsia="da-DK"/>
        </w:rPr>
        <w:t>power level</w:t>
      </w:r>
      <w:r w:rsidR="00335E8C" w:rsidRPr="0021173F">
        <w:rPr>
          <w:rStyle w:val="normaltextrun"/>
          <w:sz w:val="22"/>
          <w:szCs w:val="22"/>
          <w:lang w:val="en-US" w:eastAsia="da-DK"/>
        </w:rPr>
        <w:t xml:space="preserve"> and </w:t>
      </w:r>
      <w:r w:rsidRPr="0021173F">
        <w:rPr>
          <w:rStyle w:val="normaltextrun"/>
          <w:sz w:val="22"/>
          <w:szCs w:val="22"/>
          <w:lang w:val="en-US" w:eastAsia="da-DK"/>
        </w:rPr>
        <w:t xml:space="preserve">the location of active devices in own cell and neighbor cells the interference scenario will be very different. </w:t>
      </w:r>
    </w:p>
    <w:p w14:paraId="0832CE04" w14:textId="3F5D0769" w:rsidR="009836B4" w:rsidRPr="006D57A6" w:rsidRDefault="00DA0C6D" w:rsidP="00C01B67">
      <w:pPr>
        <w:pStyle w:val="Proposal"/>
        <w:rPr>
          <w:bCs/>
        </w:rPr>
      </w:pPr>
      <w:r w:rsidRPr="006D57A6">
        <w:t>Proposal</w:t>
      </w:r>
      <w:r w:rsidR="0051459A" w:rsidRPr="006D57A6">
        <w:rPr>
          <w:bCs/>
        </w:rPr>
        <w:t xml:space="preserve"> </w:t>
      </w:r>
      <w:r w:rsidR="00C01B67">
        <w:rPr>
          <w:bCs/>
        </w:rPr>
        <w:t>9</w:t>
      </w:r>
      <w:r w:rsidRPr="006D57A6">
        <w:rPr>
          <w:bCs/>
        </w:rPr>
        <w:t xml:space="preserve">: RAN to consider interference coordination scheme for activator signals </w:t>
      </w:r>
      <w:r w:rsidR="002063F9">
        <w:rPr>
          <w:bCs/>
        </w:rPr>
        <w:t xml:space="preserve">and A-IoT device replies </w:t>
      </w:r>
      <w:r w:rsidRPr="006D57A6">
        <w:rPr>
          <w:bCs/>
        </w:rPr>
        <w:t>to co-exist with normal communication in the cell and neighbor cells for a deployment where A-IoT devices are activated using 3GPP NR spectrum.  </w:t>
      </w:r>
    </w:p>
    <w:p w14:paraId="0BB71C9A" w14:textId="6A3DEBE9" w:rsidR="00E5104D" w:rsidRPr="0021173F" w:rsidRDefault="005D4023" w:rsidP="00207519">
      <w:pPr>
        <w:pStyle w:val="Heading2"/>
        <w:rPr>
          <w:lang w:val="en-US"/>
        </w:rPr>
      </w:pPr>
      <w:r w:rsidRPr="0021173F">
        <w:rPr>
          <w:lang w:val="en-US"/>
        </w:rPr>
        <w:t>4</w:t>
      </w:r>
      <w:r w:rsidR="00867CED" w:rsidRPr="0021173F">
        <w:rPr>
          <w:lang w:val="en-US"/>
        </w:rPr>
        <w:t>.3</w:t>
      </w:r>
      <w:r w:rsidRPr="0021173F">
        <w:rPr>
          <w:lang w:val="en-US"/>
        </w:rPr>
        <w:tab/>
      </w:r>
      <w:r w:rsidR="00E5104D" w:rsidRPr="0021173F">
        <w:rPr>
          <w:lang w:val="en-US"/>
        </w:rPr>
        <w:t xml:space="preserve">A-IoT </w:t>
      </w:r>
      <w:r w:rsidR="001F2B24" w:rsidRPr="0021173F">
        <w:rPr>
          <w:lang w:val="en-US"/>
        </w:rPr>
        <w:t xml:space="preserve">device </w:t>
      </w:r>
      <w:r w:rsidR="00E5104D" w:rsidRPr="0021173F">
        <w:rPr>
          <w:lang w:val="en-US"/>
        </w:rPr>
        <w:t>interference</w:t>
      </w:r>
    </w:p>
    <w:p w14:paraId="0AD10136" w14:textId="1BDEC932" w:rsidR="00E5104D" w:rsidRPr="0021173F" w:rsidRDefault="00E5104D" w:rsidP="00DA0C6D">
      <w:pPr>
        <w:pStyle w:val="paragraph"/>
        <w:spacing w:before="0" w:beforeAutospacing="0" w:after="0" w:afterAutospacing="0"/>
        <w:jc w:val="both"/>
        <w:textAlignment w:val="baseline"/>
        <w:rPr>
          <w:rStyle w:val="eop"/>
          <w:sz w:val="22"/>
          <w:szCs w:val="22"/>
          <w:lang w:val="en-US"/>
        </w:rPr>
      </w:pPr>
      <w:r w:rsidRPr="0021173F">
        <w:rPr>
          <w:rStyle w:val="eop"/>
          <w:sz w:val="22"/>
          <w:szCs w:val="22"/>
          <w:lang w:val="en-US"/>
        </w:rPr>
        <w:t xml:space="preserve">Reading of one or more A-IoT devices </w:t>
      </w:r>
      <w:r w:rsidR="001F2B24" w:rsidRPr="0021173F">
        <w:rPr>
          <w:rStyle w:val="eop"/>
          <w:sz w:val="22"/>
          <w:szCs w:val="22"/>
          <w:lang w:val="en-US"/>
        </w:rPr>
        <w:t>(tags)</w:t>
      </w:r>
      <w:r w:rsidRPr="0021173F">
        <w:rPr>
          <w:rStyle w:val="eop"/>
          <w:sz w:val="22"/>
          <w:szCs w:val="22"/>
          <w:lang w:val="en-US"/>
        </w:rPr>
        <w:t xml:space="preserve"> is associated with the following problem:</w:t>
      </w:r>
    </w:p>
    <w:p w14:paraId="0F28301D" w14:textId="33B9A862" w:rsidR="00E5104D" w:rsidRPr="0021173F" w:rsidRDefault="00E5104D" w:rsidP="00C01B67">
      <w:pPr>
        <w:pStyle w:val="paragraph"/>
        <w:numPr>
          <w:ilvl w:val="0"/>
          <w:numId w:val="50"/>
        </w:numPr>
        <w:spacing w:after="0"/>
        <w:jc w:val="both"/>
        <w:textAlignment w:val="baseline"/>
        <w:rPr>
          <w:sz w:val="22"/>
          <w:szCs w:val="22"/>
          <w:lang w:val="en-US"/>
        </w:rPr>
      </w:pPr>
      <w:r w:rsidRPr="0021173F">
        <w:rPr>
          <w:sz w:val="22"/>
          <w:szCs w:val="22"/>
          <w:lang w:val="en-US"/>
        </w:rPr>
        <w:t xml:space="preserve">Multiple </w:t>
      </w:r>
      <w:r w:rsidR="001F2B24" w:rsidRPr="0021173F">
        <w:rPr>
          <w:sz w:val="22"/>
          <w:szCs w:val="22"/>
          <w:lang w:val="en-US"/>
        </w:rPr>
        <w:t>A-IoT</w:t>
      </w:r>
      <w:r w:rsidRPr="0021173F">
        <w:rPr>
          <w:sz w:val="22"/>
          <w:szCs w:val="22"/>
          <w:lang w:val="en-US"/>
        </w:rPr>
        <w:t xml:space="preserve"> devices may reply on the same time-frequency resources, thus interfering with each other during their response. This type of interference is called </w:t>
      </w:r>
      <w:r w:rsidR="00A713F2" w:rsidRPr="0021173F">
        <w:rPr>
          <w:sz w:val="22"/>
          <w:szCs w:val="22"/>
          <w:lang w:val="en-US"/>
        </w:rPr>
        <w:t>A-IoT</w:t>
      </w:r>
      <w:r w:rsidRPr="0021173F">
        <w:rPr>
          <w:sz w:val="22"/>
          <w:szCs w:val="22"/>
          <w:lang w:val="en-US"/>
        </w:rPr>
        <w:t>-to-</w:t>
      </w:r>
      <w:r w:rsidR="00A713F2" w:rsidRPr="0021173F">
        <w:rPr>
          <w:sz w:val="22"/>
          <w:szCs w:val="22"/>
          <w:lang w:val="en-US"/>
        </w:rPr>
        <w:t>A-IoT device</w:t>
      </w:r>
      <w:r w:rsidRPr="0021173F">
        <w:rPr>
          <w:sz w:val="22"/>
          <w:szCs w:val="22"/>
          <w:lang w:val="en-US"/>
        </w:rPr>
        <w:t xml:space="preserve"> </w:t>
      </w:r>
      <w:proofErr w:type="gramStart"/>
      <w:r w:rsidRPr="0021173F">
        <w:rPr>
          <w:sz w:val="22"/>
          <w:szCs w:val="22"/>
          <w:lang w:val="en-US"/>
        </w:rPr>
        <w:t>interference</w:t>
      </w:r>
      <w:proofErr w:type="gramEnd"/>
      <w:r w:rsidRPr="0021173F">
        <w:rPr>
          <w:sz w:val="22"/>
          <w:szCs w:val="22"/>
          <w:lang w:val="en-US"/>
        </w:rPr>
        <w:t xml:space="preserve"> and it affects the ability of the reader to distinguish between </w:t>
      </w:r>
      <w:r w:rsidR="00A713F2" w:rsidRPr="0021173F">
        <w:rPr>
          <w:sz w:val="22"/>
          <w:szCs w:val="22"/>
          <w:lang w:val="en-US"/>
        </w:rPr>
        <w:t>A-IoT devices</w:t>
      </w:r>
      <w:r w:rsidRPr="0021173F">
        <w:rPr>
          <w:sz w:val="22"/>
          <w:szCs w:val="22"/>
          <w:lang w:val="en-US"/>
        </w:rPr>
        <w:t xml:space="preserve"> which respond concurrently by using the same time-frequency resources.</w:t>
      </w:r>
    </w:p>
    <w:p w14:paraId="13CA848E" w14:textId="2D1641C1" w:rsidR="00E5104D" w:rsidRDefault="001F2B24" w:rsidP="00C01B67">
      <w:pPr>
        <w:pStyle w:val="paragraph"/>
        <w:numPr>
          <w:ilvl w:val="0"/>
          <w:numId w:val="50"/>
        </w:numPr>
        <w:spacing w:before="0" w:beforeAutospacing="0" w:after="0" w:afterAutospacing="0"/>
        <w:jc w:val="both"/>
        <w:textAlignment w:val="baseline"/>
        <w:rPr>
          <w:sz w:val="22"/>
          <w:szCs w:val="22"/>
          <w:lang w:val="en-US"/>
        </w:rPr>
      </w:pPr>
      <w:r w:rsidRPr="0021173F">
        <w:rPr>
          <w:sz w:val="22"/>
          <w:szCs w:val="22"/>
          <w:lang w:val="en-US"/>
        </w:rPr>
        <w:t>An A-IoT d</w:t>
      </w:r>
      <w:r w:rsidR="00E5104D" w:rsidRPr="0021173F">
        <w:rPr>
          <w:sz w:val="22"/>
          <w:szCs w:val="22"/>
          <w:lang w:val="en-US"/>
        </w:rPr>
        <w:t xml:space="preserve">evice typically reply/reflect on the same carrier as that used by the activation signal. Since the activation signal is several tens of dBs </w:t>
      </w:r>
      <w:r w:rsidR="00CE2DFE" w:rsidRPr="0021173F">
        <w:rPr>
          <w:sz w:val="22"/>
          <w:szCs w:val="22"/>
          <w:lang w:val="en-US"/>
        </w:rPr>
        <w:t>(up to 60 dB</w:t>
      </w:r>
      <w:r w:rsidR="00E54780" w:rsidRPr="0021173F">
        <w:rPr>
          <w:sz w:val="22"/>
          <w:szCs w:val="22"/>
          <w:lang w:val="en-US"/>
        </w:rPr>
        <w:t xml:space="preserve"> in LoS scenarios</w:t>
      </w:r>
      <w:r w:rsidR="00CE2DFE" w:rsidRPr="0021173F">
        <w:rPr>
          <w:sz w:val="22"/>
          <w:szCs w:val="22"/>
          <w:lang w:val="en-US"/>
        </w:rPr>
        <w:t xml:space="preserve">) </w:t>
      </w:r>
      <w:r w:rsidR="00E5104D" w:rsidRPr="0021173F">
        <w:rPr>
          <w:sz w:val="22"/>
          <w:szCs w:val="22"/>
          <w:lang w:val="en-US"/>
        </w:rPr>
        <w:t xml:space="preserve">stronger than the A-IoT </w:t>
      </w:r>
      <w:r w:rsidRPr="0021173F">
        <w:rPr>
          <w:sz w:val="22"/>
          <w:szCs w:val="22"/>
          <w:lang w:val="en-US"/>
        </w:rPr>
        <w:t xml:space="preserve">device </w:t>
      </w:r>
      <w:r w:rsidR="00E5104D" w:rsidRPr="0021173F">
        <w:rPr>
          <w:sz w:val="22"/>
          <w:szCs w:val="22"/>
          <w:lang w:val="en-US"/>
        </w:rPr>
        <w:t>reply, the phenomenon called activator-to-</w:t>
      </w:r>
      <w:r w:rsidR="00A713F2" w:rsidRPr="0021173F">
        <w:rPr>
          <w:sz w:val="22"/>
          <w:szCs w:val="22"/>
          <w:lang w:val="en-US"/>
        </w:rPr>
        <w:t>A-IoT</w:t>
      </w:r>
      <w:r w:rsidR="00BA2A0F" w:rsidRPr="0021173F">
        <w:rPr>
          <w:sz w:val="22"/>
          <w:szCs w:val="22"/>
          <w:lang w:val="en-US"/>
        </w:rPr>
        <w:t xml:space="preserve"> device</w:t>
      </w:r>
      <w:r w:rsidR="00E5104D" w:rsidRPr="0021173F">
        <w:rPr>
          <w:sz w:val="22"/>
          <w:szCs w:val="22"/>
          <w:lang w:val="en-US"/>
        </w:rPr>
        <w:t xml:space="preserve"> interference occurs. In other words, the tag reply is drowned by the activation signal and the reader must be able to isolate the activation signal before attempting to detect the tag.</w:t>
      </w:r>
    </w:p>
    <w:p w14:paraId="2EC9B756" w14:textId="468AC45E" w:rsidR="00DF251E" w:rsidRDefault="00187488">
      <w:pPr>
        <w:pStyle w:val="paragraph"/>
        <w:spacing w:after="0"/>
        <w:jc w:val="both"/>
        <w:textAlignment w:val="baseline"/>
        <w:rPr>
          <w:sz w:val="22"/>
          <w:szCs w:val="22"/>
          <w:lang w:val="en-US"/>
        </w:rPr>
      </w:pPr>
      <w:r>
        <w:rPr>
          <w:sz w:val="22"/>
          <w:szCs w:val="22"/>
          <w:lang w:val="en-US"/>
        </w:rPr>
        <w:lastRenderedPageBreak/>
        <w:t xml:space="preserve">To prevent problem 2, methods to </w:t>
      </w:r>
      <w:r w:rsidRPr="00187488">
        <w:rPr>
          <w:sz w:val="22"/>
          <w:szCs w:val="22"/>
          <w:lang w:val="en-US"/>
        </w:rPr>
        <w:t>alig</w:t>
      </w:r>
      <w:r>
        <w:rPr>
          <w:sz w:val="22"/>
          <w:szCs w:val="22"/>
          <w:lang w:val="en-US"/>
        </w:rPr>
        <w:t>n</w:t>
      </w:r>
      <w:r w:rsidRPr="00187488">
        <w:rPr>
          <w:sz w:val="22"/>
          <w:szCs w:val="22"/>
          <w:lang w:val="en-US"/>
        </w:rPr>
        <w:t xml:space="preserve"> the activation signal away from the tag signal </w:t>
      </w:r>
      <w:r>
        <w:rPr>
          <w:sz w:val="22"/>
          <w:szCs w:val="22"/>
          <w:lang w:val="en-US"/>
        </w:rPr>
        <w:t>at</w:t>
      </w:r>
      <w:r w:rsidRPr="00187488">
        <w:rPr>
          <w:sz w:val="22"/>
          <w:szCs w:val="22"/>
          <w:lang w:val="en-US"/>
        </w:rPr>
        <w:t xml:space="preserve"> the reader</w:t>
      </w:r>
      <w:r>
        <w:rPr>
          <w:sz w:val="22"/>
          <w:szCs w:val="22"/>
          <w:lang w:val="en-US"/>
        </w:rPr>
        <w:t xml:space="preserve"> may be considered. </w:t>
      </w:r>
      <w:r w:rsidDel="0063433C">
        <w:rPr>
          <w:sz w:val="22"/>
          <w:szCs w:val="22"/>
          <w:lang w:val="en-US"/>
        </w:rPr>
        <w:t xml:space="preserve">To that </w:t>
      </w:r>
      <w:proofErr w:type="spellStart"/>
      <w:r w:rsidDel="0063433C">
        <w:rPr>
          <w:sz w:val="22"/>
          <w:szCs w:val="22"/>
          <w:lang w:val="en-US"/>
        </w:rPr>
        <w:t>end</w:t>
      </w:r>
      <w:r w:rsidDel="00A17E37">
        <w:rPr>
          <w:sz w:val="22"/>
          <w:szCs w:val="22"/>
          <w:lang w:val="en-US"/>
        </w:rPr>
        <w:t>,</w:t>
      </w:r>
      <w:r w:rsidR="0047752B">
        <w:rPr>
          <w:sz w:val="22"/>
          <w:szCs w:val="22"/>
          <w:lang w:val="en-US"/>
        </w:rPr>
        <w:t>One</w:t>
      </w:r>
      <w:proofErr w:type="spellEnd"/>
      <w:r w:rsidR="0047752B">
        <w:rPr>
          <w:sz w:val="22"/>
          <w:szCs w:val="22"/>
          <w:lang w:val="en-US"/>
        </w:rPr>
        <w:t xml:space="preserve"> </w:t>
      </w:r>
      <w:r w:rsidDel="0047752B">
        <w:rPr>
          <w:sz w:val="22"/>
          <w:szCs w:val="22"/>
          <w:lang w:val="en-US"/>
        </w:rPr>
        <w:t xml:space="preserve"> </w:t>
      </w:r>
      <w:r w:rsidR="00CF328B">
        <w:rPr>
          <w:sz w:val="22"/>
          <w:szCs w:val="22"/>
          <w:lang w:val="en-US"/>
        </w:rPr>
        <w:t xml:space="preserve">method </w:t>
      </w:r>
      <w:r w:rsidR="001C1C97">
        <w:rPr>
          <w:sz w:val="22"/>
          <w:szCs w:val="22"/>
          <w:lang w:val="en-US"/>
        </w:rPr>
        <w:t xml:space="preserve">is to make </w:t>
      </w:r>
      <w:r>
        <w:rPr>
          <w:sz w:val="22"/>
          <w:szCs w:val="22"/>
          <w:lang w:val="en-US"/>
        </w:rPr>
        <w:t xml:space="preserve">the reader </w:t>
      </w:r>
      <w:r w:rsidDel="00F0502D">
        <w:rPr>
          <w:sz w:val="22"/>
          <w:szCs w:val="22"/>
          <w:lang w:val="en-US"/>
        </w:rPr>
        <w:t xml:space="preserve">would need to </w:t>
      </w:r>
      <w:r w:rsidRPr="00187488">
        <w:rPr>
          <w:sz w:val="22"/>
          <w:szCs w:val="22"/>
          <w:lang w:val="en-US"/>
        </w:rPr>
        <w:t>learn</w:t>
      </w:r>
      <w:r w:rsidR="001C1C97">
        <w:rPr>
          <w:sz w:val="22"/>
          <w:szCs w:val="22"/>
          <w:lang w:val="en-US"/>
        </w:rPr>
        <w:t xml:space="preserve"> </w:t>
      </w:r>
      <w:r w:rsidRPr="00187488" w:rsidDel="001C1C97">
        <w:rPr>
          <w:sz w:val="22"/>
          <w:szCs w:val="22"/>
          <w:lang w:val="en-US"/>
        </w:rPr>
        <w:t xml:space="preserve"> </w:t>
      </w:r>
      <w:r w:rsidRPr="00187488">
        <w:rPr>
          <w:sz w:val="22"/>
          <w:szCs w:val="22"/>
          <w:lang w:val="en-US"/>
        </w:rPr>
        <w:t>the channel response between itself and the activator</w:t>
      </w:r>
      <w:r>
        <w:rPr>
          <w:sz w:val="22"/>
          <w:szCs w:val="22"/>
          <w:lang w:val="en-US"/>
        </w:rPr>
        <w:t xml:space="preserve"> and</w:t>
      </w:r>
      <w:r w:rsidR="009D77C2">
        <w:rPr>
          <w:sz w:val="22"/>
          <w:szCs w:val="22"/>
          <w:lang w:val="en-US"/>
        </w:rPr>
        <w:t xml:space="preserve"> thus</w:t>
      </w:r>
      <w:r>
        <w:rPr>
          <w:sz w:val="22"/>
          <w:szCs w:val="22"/>
          <w:lang w:val="en-US"/>
        </w:rPr>
        <w:t xml:space="preserve"> </w:t>
      </w:r>
      <w:r w:rsidR="009D77C2">
        <w:rPr>
          <w:sz w:val="22"/>
          <w:szCs w:val="22"/>
          <w:lang w:val="en-US"/>
        </w:rPr>
        <w:t xml:space="preserve">the reader can </w:t>
      </w:r>
      <w:r>
        <w:rPr>
          <w:sz w:val="22"/>
          <w:szCs w:val="22"/>
          <w:lang w:val="en-US"/>
        </w:rPr>
        <w:t xml:space="preserve">use the learning to suppress the </w:t>
      </w:r>
      <w:r w:rsidRPr="00187488">
        <w:rPr>
          <w:sz w:val="22"/>
          <w:szCs w:val="22"/>
          <w:lang w:val="en-US"/>
        </w:rPr>
        <w:t>activation signal at the reader side</w:t>
      </w:r>
      <w:r w:rsidR="00F0502D">
        <w:rPr>
          <w:sz w:val="22"/>
          <w:szCs w:val="22"/>
          <w:lang w:val="en-US"/>
        </w:rPr>
        <w:t xml:space="preserve">; </w:t>
      </w:r>
      <w:r w:rsidR="00B917DF">
        <w:rPr>
          <w:sz w:val="22"/>
          <w:szCs w:val="22"/>
          <w:lang w:val="en-US"/>
        </w:rPr>
        <w:t>an</w:t>
      </w:r>
      <w:r w:rsidR="00F0502D">
        <w:rPr>
          <w:sz w:val="22"/>
          <w:szCs w:val="22"/>
          <w:lang w:val="en-US"/>
        </w:rPr>
        <w:t xml:space="preserve"> alternative </w:t>
      </w:r>
      <w:r w:rsidR="00D6141B">
        <w:rPr>
          <w:sz w:val="22"/>
          <w:szCs w:val="22"/>
          <w:lang w:val="en-US"/>
        </w:rPr>
        <w:t xml:space="preserve">method </w:t>
      </w:r>
      <w:r w:rsidR="00DE61C4">
        <w:rPr>
          <w:sz w:val="22"/>
          <w:szCs w:val="22"/>
          <w:lang w:val="en-US"/>
        </w:rPr>
        <w:t>is</w:t>
      </w:r>
      <w:r w:rsidR="00B21F9C">
        <w:rPr>
          <w:sz w:val="22"/>
          <w:szCs w:val="22"/>
          <w:lang w:val="en-US"/>
        </w:rPr>
        <w:t xml:space="preserve"> to </w:t>
      </w:r>
      <w:r w:rsidR="00A05F06">
        <w:rPr>
          <w:sz w:val="22"/>
          <w:szCs w:val="22"/>
          <w:lang w:val="en-US"/>
        </w:rPr>
        <w:t>defer</w:t>
      </w:r>
      <w:r w:rsidR="00D6141B">
        <w:rPr>
          <w:sz w:val="22"/>
          <w:szCs w:val="22"/>
          <w:lang w:val="en-US"/>
        </w:rPr>
        <w:t xml:space="preserve"> </w:t>
      </w:r>
      <w:r w:rsidR="008E6E1F">
        <w:rPr>
          <w:sz w:val="22"/>
          <w:szCs w:val="22"/>
          <w:lang w:val="en-US"/>
        </w:rPr>
        <w:t xml:space="preserve">transmission of the </w:t>
      </w:r>
      <w:r w:rsidR="00B917DF">
        <w:rPr>
          <w:sz w:val="22"/>
          <w:szCs w:val="22"/>
          <w:lang w:val="en-US"/>
        </w:rPr>
        <w:t xml:space="preserve">tag </w:t>
      </w:r>
      <w:r w:rsidR="000C3A40">
        <w:rPr>
          <w:sz w:val="22"/>
          <w:szCs w:val="22"/>
          <w:lang w:val="en-US"/>
        </w:rPr>
        <w:t>reply</w:t>
      </w:r>
      <w:r w:rsidR="009064EF">
        <w:rPr>
          <w:sz w:val="22"/>
          <w:szCs w:val="22"/>
          <w:lang w:val="en-US"/>
        </w:rPr>
        <w:t xml:space="preserve"> after the A-IoT device receives the activation signal, so as to </w:t>
      </w:r>
      <w:r w:rsidR="008E6E1F">
        <w:rPr>
          <w:sz w:val="22"/>
          <w:szCs w:val="22"/>
          <w:lang w:val="en-US"/>
        </w:rPr>
        <w:t xml:space="preserve">avoid </w:t>
      </w:r>
      <w:r w:rsidR="00B51A5F">
        <w:rPr>
          <w:sz w:val="22"/>
          <w:szCs w:val="22"/>
          <w:lang w:val="en-US"/>
        </w:rPr>
        <w:t xml:space="preserve">simultaneous reception of </w:t>
      </w:r>
      <w:r w:rsidR="00882B38">
        <w:rPr>
          <w:sz w:val="22"/>
          <w:szCs w:val="22"/>
          <w:lang w:val="en-US"/>
        </w:rPr>
        <w:t>the activation signal and</w:t>
      </w:r>
      <w:r w:rsidR="001762D6">
        <w:rPr>
          <w:sz w:val="22"/>
          <w:szCs w:val="22"/>
          <w:lang w:val="en-US"/>
        </w:rPr>
        <w:t xml:space="preserve"> A-IoT device reply</w:t>
      </w:r>
      <w:r w:rsidR="00702A71">
        <w:rPr>
          <w:sz w:val="22"/>
          <w:szCs w:val="22"/>
          <w:lang w:val="en-US"/>
        </w:rPr>
        <w:t xml:space="preserve"> </w:t>
      </w:r>
      <w:r w:rsidR="00B51A5F">
        <w:rPr>
          <w:sz w:val="22"/>
          <w:szCs w:val="22"/>
          <w:lang w:val="en-US"/>
        </w:rPr>
        <w:t xml:space="preserve">at the </w:t>
      </w:r>
      <w:r w:rsidR="00046F38">
        <w:rPr>
          <w:sz w:val="22"/>
          <w:szCs w:val="22"/>
          <w:lang w:val="en-US"/>
        </w:rPr>
        <w:t>reader</w:t>
      </w:r>
      <w:r w:rsidR="00DF251E">
        <w:rPr>
          <w:sz w:val="22"/>
          <w:szCs w:val="22"/>
          <w:lang w:val="en-US"/>
        </w:rPr>
        <w:t>.</w:t>
      </w:r>
    </w:p>
    <w:p w14:paraId="77D7FBC8" w14:textId="01681EC7" w:rsidR="00730382" w:rsidRDefault="00866DFB">
      <w:pPr>
        <w:pStyle w:val="paragraph"/>
        <w:spacing w:after="0"/>
        <w:jc w:val="both"/>
        <w:textAlignment w:val="baseline"/>
        <w:rPr>
          <w:sz w:val="22"/>
          <w:szCs w:val="22"/>
          <w:lang w:val="en-US"/>
        </w:rPr>
      </w:pPr>
      <w:r>
        <w:rPr>
          <w:sz w:val="22"/>
          <w:szCs w:val="22"/>
          <w:lang w:val="en-US"/>
        </w:rPr>
        <w:t xml:space="preserve">To </w:t>
      </w:r>
      <w:r w:rsidR="000C69BC">
        <w:rPr>
          <w:sz w:val="22"/>
          <w:szCs w:val="22"/>
          <w:lang w:val="en-US"/>
        </w:rPr>
        <w:t>remove</w:t>
      </w:r>
      <w:r>
        <w:rPr>
          <w:sz w:val="22"/>
          <w:szCs w:val="22"/>
          <w:lang w:val="en-US"/>
        </w:rPr>
        <w:t xml:space="preserve"> the </w:t>
      </w:r>
      <w:r w:rsidRPr="0021173F">
        <w:rPr>
          <w:sz w:val="22"/>
          <w:szCs w:val="22"/>
          <w:lang w:val="en-US"/>
        </w:rPr>
        <w:t>activator-to-A-IoT device interference</w:t>
      </w:r>
      <w:r w:rsidR="00DC6F31">
        <w:rPr>
          <w:sz w:val="22"/>
          <w:szCs w:val="22"/>
          <w:lang w:val="en-US"/>
        </w:rPr>
        <w:t xml:space="preserve"> in problem 2</w:t>
      </w:r>
      <w:r>
        <w:rPr>
          <w:sz w:val="22"/>
          <w:szCs w:val="22"/>
          <w:lang w:val="en-US"/>
        </w:rPr>
        <w:t xml:space="preserve">, </w:t>
      </w:r>
      <w:r w:rsidR="00B64709">
        <w:rPr>
          <w:sz w:val="22"/>
          <w:szCs w:val="22"/>
          <w:lang w:val="en-US"/>
        </w:rPr>
        <w:t>the activator can be configured to re</w:t>
      </w:r>
      <w:r w:rsidR="00E65C91">
        <w:rPr>
          <w:sz w:val="22"/>
          <w:szCs w:val="22"/>
          <w:lang w:val="en-US"/>
        </w:rPr>
        <w:t xml:space="preserve">peat transmission of </w:t>
      </w:r>
      <w:r w:rsidR="00A76E24">
        <w:rPr>
          <w:sz w:val="22"/>
          <w:szCs w:val="22"/>
          <w:lang w:val="en-US"/>
        </w:rPr>
        <w:t xml:space="preserve">the </w:t>
      </w:r>
      <w:r w:rsidR="00E65C91">
        <w:rPr>
          <w:sz w:val="22"/>
          <w:szCs w:val="22"/>
          <w:lang w:val="en-US"/>
        </w:rPr>
        <w:t xml:space="preserve">activation signal </w:t>
      </w:r>
      <w:r w:rsidR="00A76E24">
        <w:rPr>
          <w:sz w:val="22"/>
          <w:szCs w:val="22"/>
          <w:lang w:val="en-US"/>
        </w:rPr>
        <w:t xml:space="preserve">within a transmission pattern and the </w:t>
      </w:r>
      <w:r w:rsidR="00DB6DC2">
        <w:rPr>
          <w:sz w:val="22"/>
          <w:szCs w:val="22"/>
          <w:lang w:val="en-US"/>
        </w:rPr>
        <w:t xml:space="preserve">A-IoT device can determine whether to </w:t>
      </w:r>
      <w:r w:rsidR="00D132DD">
        <w:rPr>
          <w:sz w:val="22"/>
          <w:szCs w:val="22"/>
          <w:lang w:val="en-US"/>
        </w:rPr>
        <w:t xml:space="preserve">mute </w:t>
      </w:r>
      <w:r w:rsidR="006C7E3C">
        <w:rPr>
          <w:sz w:val="22"/>
          <w:szCs w:val="22"/>
          <w:lang w:val="en-US"/>
        </w:rPr>
        <w:t xml:space="preserve">the reply of </w:t>
      </w:r>
      <w:r w:rsidR="00DB6DC2">
        <w:rPr>
          <w:sz w:val="22"/>
          <w:szCs w:val="22"/>
          <w:lang w:val="en-US"/>
        </w:rPr>
        <w:t xml:space="preserve">the activation signal </w:t>
      </w:r>
      <w:r w:rsidR="00FF4616">
        <w:rPr>
          <w:sz w:val="22"/>
          <w:szCs w:val="22"/>
          <w:lang w:val="en-US"/>
        </w:rPr>
        <w:t xml:space="preserve">based on configuration </w:t>
      </w:r>
      <w:r w:rsidR="0023034D">
        <w:rPr>
          <w:sz w:val="22"/>
          <w:szCs w:val="22"/>
          <w:lang w:val="en-US"/>
        </w:rPr>
        <w:t xml:space="preserve">in the </w:t>
      </w:r>
      <w:r w:rsidR="00FF4616">
        <w:rPr>
          <w:sz w:val="22"/>
          <w:szCs w:val="22"/>
          <w:lang w:val="en-US"/>
        </w:rPr>
        <w:t xml:space="preserve">pattern. </w:t>
      </w:r>
      <w:r w:rsidR="00B64C65">
        <w:rPr>
          <w:sz w:val="22"/>
          <w:szCs w:val="22"/>
          <w:lang w:val="en-US"/>
        </w:rPr>
        <w:t>Finally</w:t>
      </w:r>
      <w:r w:rsidR="00FF4616">
        <w:rPr>
          <w:sz w:val="22"/>
          <w:szCs w:val="22"/>
          <w:lang w:val="en-US"/>
        </w:rPr>
        <w:t xml:space="preserve">, the reader </w:t>
      </w:r>
      <w:r w:rsidR="00B64C65">
        <w:rPr>
          <w:sz w:val="22"/>
          <w:szCs w:val="22"/>
          <w:lang w:val="en-US"/>
        </w:rPr>
        <w:t>can</w:t>
      </w:r>
      <w:r w:rsidR="00187488" w:rsidRPr="00187488" w:rsidDel="00F0502D">
        <w:rPr>
          <w:sz w:val="22"/>
          <w:szCs w:val="22"/>
          <w:lang w:val="en-US"/>
        </w:rPr>
        <w:t>.</w:t>
      </w:r>
      <w:r w:rsidR="00730382" w:rsidRPr="00C01B67">
        <w:rPr>
          <w:sz w:val="22"/>
          <w:szCs w:val="22"/>
          <w:lang w:val="en-US"/>
        </w:rPr>
        <w:t xml:space="preserve"> follow the pattern to remove the </w:t>
      </w:r>
      <w:r w:rsidR="00B64C65" w:rsidRPr="0021173F">
        <w:rPr>
          <w:sz w:val="22"/>
          <w:szCs w:val="22"/>
          <w:lang w:val="en-US"/>
        </w:rPr>
        <w:t>activator-to-A-IoT device interference</w:t>
      </w:r>
      <w:r w:rsidR="00B64C65" w:rsidRPr="00B64C65">
        <w:rPr>
          <w:sz w:val="22"/>
          <w:szCs w:val="22"/>
          <w:lang w:val="en-US"/>
        </w:rPr>
        <w:t xml:space="preserve"> </w:t>
      </w:r>
      <w:r w:rsidR="00DC6F31">
        <w:rPr>
          <w:sz w:val="22"/>
          <w:szCs w:val="22"/>
          <w:lang w:val="en-US"/>
        </w:rPr>
        <w:t xml:space="preserve">from the receiving signal </w:t>
      </w:r>
      <w:r w:rsidR="00730382" w:rsidRPr="00C01B67">
        <w:rPr>
          <w:sz w:val="22"/>
          <w:szCs w:val="22"/>
          <w:lang w:val="en-US"/>
        </w:rPr>
        <w:t>by differential operation</w:t>
      </w:r>
      <w:r w:rsidR="00DC6F31">
        <w:rPr>
          <w:sz w:val="22"/>
          <w:szCs w:val="22"/>
          <w:lang w:val="en-US"/>
        </w:rPr>
        <w:t>.</w:t>
      </w:r>
    </w:p>
    <w:p w14:paraId="15766B93" w14:textId="3988E28A" w:rsidR="008C1A9C" w:rsidDel="00DC6F31" w:rsidRDefault="004701F6">
      <w:pPr>
        <w:pStyle w:val="paragraph"/>
        <w:spacing w:after="0"/>
        <w:jc w:val="both"/>
        <w:textAlignment w:val="baseline"/>
        <w:rPr>
          <w:sz w:val="22"/>
          <w:szCs w:val="22"/>
          <w:lang w:val="en-US"/>
        </w:rPr>
      </w:pPr>
      <w:r w:rsidDel="00DC6F31">
        <w:rPr>
          <w:sz w:val="22"/>
          <w:szCs w:val="22"/>
          <w:lang w:val="en-US"/>
        </w:rPr>
        <w:t>Specifically for A-IoT device type C with active response transmission capability power control is needed to ensure proper A-IoT signal reception at the reader at lowest possible A-IoT device transmission power level to minimize A-IoT device interference and power consumption. The same applies to the A-IoT activator transmission power which needs to be set just adequate for activating the A-IoT device.</w:t>
      </w:r>
    </w:p>
    <w:p w14:paraId="559963C8" w14:textId="298D56B5" w:rsidR="004701F6" w:rsidRPr="0021173F" w:rsidRDefault="008C1A9C" w:rsidP="00C01B67">
      <w:pPr>
        <w:pStyle w:val="paragraph"/>
        <w:spacing w:after="0"/>
        <w:jc w:val="both"/>
        <w:textAlignment w:val="baseline"/>
        <w:rPr>
          <w:sz w:val="22"/>
          <w:szCs w:val="22"/>
          <w:lang w:val="en-US"/>
        </w:rPr>
      </w:pPr>
      <w:r>
        <w:rPr>
          <w:sz w:val="22"/>
          <w:szCs w:val="22"/>
          <w:lang w:val="en-US"/>
        </w:rPr>
        <w:t>An alternative approach to overcome this issue is to deploy A-IoT devices designed to emit/reflect high levels of harmonic components</w:t>
      </w:r>
      <w:r w:rsidR="004701F6">
        <w:rPr>
          <w:sz w:val="22"/>
          <w:szCs w:val="22"/>
          <w:lang w:val="en-US"/>
        </w:rPr>
        <w:t xml:space="preserve"> </w:t>
      </w:r>
      <w:r>
        <w:rPr>
          <w:sz w:val="22"/>
          <w:szCs w:val="22"/>
          <w:lang w:val="en-US"/>
        </w:rPr>
        <w:t>(2nd order harmonic, 3</w:t>
      </w:r>
      <w:r w:rsidRPr="00C01B67">
        <w:rPr>
          <w:sz w:val="22"/>
          <w:szCs w:val="22"/>
          <w:vertAlign w:val="superscript"/>
          <w:lang w:val="en-US"/>
        </w:rPr>
        <w:t>rd</w:t>
      </w:r>
      <w:r>
        <w:rPr>
          <w:sz w:val="22"/>
          <w:szCs w:val="22"/>
          <w:lang w:val="en-US"/>
        </w:rPr>
        <w:t xml:space="preserve"> order harmonic, </w:t>
      </w:r>
      <w:proofErr w:type="spellStart"/>
      <w:r>
        <w:rPr>
          <w:sz w:val="22"/>
          <w:szCs w:val="22"/>
          <w:lang w:val="en-US"/>
        </w:rPr>
        <w:t>etc</w:t>
      </w:r>
      <w:proofErr w:type="spellEnd"/>
      <w:r>
        <w:rPr>
          <w:sz w:val="22"/>
          <w:szCs w:val="22"/>
          <w:lang w:val="en-US"/>
        </w:rPr>
        <w:t xml:space="preserve">), which can be used by reader to read responses from A-IoT devices. Such an approach will reduce the power level of the backscattered signal from the A-IoT device, but at the same time remove the </w:t>
      </w:r>
      <w:r w:rsidRPr="0021173F">
        <w:rPr>
          <w:sz w:val="22"/>
          <w:szCs w:val="22"/>
          <w:lang w:val="en-US"/>
        </w:rPr>
        <w:t>activator-to-A-IoT device interference</w:t>
      </w:r>
      <w:r>
        <w:rPr>
          <w:sz w:val="22"/>
          <w:szCs w:val="22"/>
          <w:lang w:val="en-US"/>
        </w:rPr>
        <w:t>, which can result in a better SINR at the reader for some use cases.</w:t>
      </w:r>
    </w:p>
    <w:p w14:paraId="0DF649C5" w14:textId="6FD397BB" w:rsidR="00E5104D" w:rsidRPr="00C01B67" w:rsidRDefault="00E5104D" w:rsidP="006D77E3">
      <w:pPr>
        <w:spacing w:before="240"/>
        <w:jc w:val="both"/>
        <w:rPr>
          <w:b/>
          <w:sz w:val="22"/>
          <w:szCs w:val="22"/>
          <w:lang w:val="en-US"/>
        </w:rPr>
      </w:pPr>
      <w:r w:rsidRPr="00C01B67">
        <w:rPr>
          <w:b/>
          <w:sz w:val="22"/>
          <w:szCs w:val="22"/>
          <w:lang w:val="en-US"/>
        </w:rPr>
        <w:t>Proposal</w:t>
      </w:r>
      <w:r w:rsidR="0051459A" w:rsidRPr="00C01B67">
        <w:rPr>
          <w:b/>
          <w:sz w:val="22"/>
          <w:szCs w:val="22"/>
          <w:lang w:val="en-US"/>
        </w:rPr>
        <w:t xml:space="preserve"> </w:t>
      </w:r>
      <w:r w:rsidR="008B2043" w:rsidRPr="00C01B67">
        <w:rPr>
          <w:b/>
          <w:sz w:val="22"/>
          <w:szCs w:val="22"/>
          <w:lang w:val="en-US"/>
        </w:rPr>
        <w:t>9</w:t>
      </w:r>
      <w:r w:rsidRPr="00C01B67">
        <w:rPr>
          <w:b/>
          <w:sz w:val="22"/>
          <w:szCs w:val="22"/>
          <w:lang w:val="en-US"/>
        </w:rPr>
        <w:t xml:space="preserve">: RAN to consider solutions </w:t>
      </w:r>
      <w:r w:rsidR="008E6517" w:rsidRPr="00C01B67">
        <w:rPr>
          <w:b/>
          <w:sz w:val="22"/>
          <w:szCs w:val="22"/>
          <w:lang w:val="en-US"/>
        </w:rPr>
        <w:t>for</w:t>
      </w:r>
      <w:r w:rsidR="00C721CE" w:rsidRPr="00C01B67">
        <w:rPr>
          <w:b/>
          <w:sz w:val="22"/>
          <w:szCs w:val="22"/>
          <w:lang w:val="en-US"/>
        </w:rPr>
        <w:t xml:space="preserve"> cross</w:t>
      </w:r>
      <w:r w:rsidR="008E6517" w:rsidRPr="00C01B67">
        <w:rPr>
          <w:b/>
          <w:sz w:val="22"/>
          <w:szCs w:val="22"/>
          <w:lang w:val="en-US"/>
        </w:rPr>
        <w:t xml:space="preserve"> interference between A-IoT devices and </w:t>
      </w:r>
      <w:r w:rsidR="009568B7" w:rsidRPr="00C01B67">
        <w:rPr>
          <w:b/>
          <w:sz w:val="22"/>
          <w:szCs w:val="22"/>
          <w:lang w:val="en-US"/>
        </w:rPr>
        <w:t xml:space="preserve">between </w:t>
      </w:r>
      <w:r w:rsidR="00060527" w:rsidRPr="00C01B67">
        <w:rPr>
          <w:b/>
          <w:sz w:val="22"/>
          <w:szCs w:val="22"/>
          <w:lang w:val="en-US"/>
        </w:rPr>
        <w:t>activators and A-IoT devices,</w:t>
      </w:r>
      <w:r w:rsidRPr="00C01B67">
        <w:rPr>
          <w:b/>
          <w:sz w:val="22"/>
          <w:szCs w:val="22"/>
          <w:lang w:val="en-US"/>
        </w:rPr>
        <w:t xml:space="preserve"> including options such as muting an A-IoT device</w:t>
      </w:r>
      <w:r w:rsidR="003732A1" w:rsidRPr="00C01B67">
        <w:rPr>
          <w:b/>
          <w:sz w:val="22"/>
          <w:szCs w:val="22"/>
          <w:lang w:val="en-US"/>
        </w:rPr>
        <w:t xml:space="preserve">, </w:t>
      </w:r>
      <w:r w:rsidRPr="00C01B67">
        <w:rPr>
          <w:b/>
          <w:sz w:val="22"/>
          <w:szCs w:val="22"/>
          <w:lang w:val="en-US"/>
        </w:rPr>
        <w:t xml:space="preserve">grouping multiple devices, </w:t>
      </w:r>
      <w:r w:rsidR="004701F6" w:rsidRPr="00C01B67">
        <w:rPr>
          <w:b/>
          <w:sz w:val="22"/>
          <w:szCs w:val="22"/>
          <w:lang w:val="en-US"/>
        </w:rPr>
        <w:t xml:space="preserve">power control, </w:t>
      </w:r>
      <w:r w:rsidRPr="00C01B67">
        <w:rPr>
          <w:b/>
          <w:sz w:val="22"/>
          <w:szCs w:val="22"/>
          <w:lang w:val="en-US"/>
        </w:rPr>
        <w:t>orthogonal resource allocation in time, frequency or space</w:t>
      </w:r>
      <w:r w:rsidR="003C2721" w:rsidRPr="00C01B67">
        <w:rPr>
          <w:b/>
          <w:sz w:val="22"/>
          <w:szCs w:val="22"/>
          <w:lang w:val="en-US"/>
        </w:rPr>
        <w:t>, high level of harmonic back scattering</w:t>
      </w:r>
      <w:r w:rsidRPr="00C01B67">
        <w:rPr>
          <w:b/>
          <w:sz w:val="22"/>
          <w:szCs w:val="22"/>
          <w:lang w:val="en-US"/>
        </w:rPr>
        <w:t xml:space="preserve">. </w:t>
      </w:r>
    </w:p>
    <w:p w14:paraId="20C5156F" w14:textId="52E3EF83" w:rsidR="00E83965" w:rsidRPr="0021173F" w:rsidRDefault="007A6E4B" w:rsidP="00207519">
      <w:pPr>
        <w:pStyle w:val="Heading1"/>
        <w:rPr>
          <w:rFonts w:ascii="Arial" w:hAnsi="Arial" w:cs="Arial"/>
          <w:sz w:val="36"/>
          <w:szCs w:val="36"/>
          <w:lang w:val="en-US"/>
        </w:rPr>
      </w:pPr>
      <w:r w:rsidRPr="0021173F">
        <w:rPr>
          <w:rFonts w:ascii="Times New Roman" w:hAnsi="Times New Roman"/>
          <w:sz w:val="22"/>
          <w:lang w:val="en-US"/>
        </w:rPr>
        <w:t xml:space="preserve"> </w:t>
      </w:r>
      <w:r w:rsidR="006C61D4" w:rsidRPr="0021173F">
        <w:rPr>
          <w:rFonts w:ascii="Arial" w:hAnsi="Arial" w:cs="Arial"/>
          <w:sz w:val="36"/>
          <w:szCs w:val="36"/>
          <w:lang w:val="en-US"/>
        </w:rPr>
        <w:t>5</w:t>
      </w:r>
      <w:r w:rsidR="005D4023" w:rsidRPr="0021173F">
        <w:rPr>
          <w:rFonts w:ascii="Arial" w:hAnsi="Arial" w:cs="Arial"/>
          <w:sz w:val="36"/>
          <w:szCs w:val="36"/>
          <w:lang w:val="en-US"/>
        </w:rPr>
        <w:tab/>
      </w:r>
      <w:r w:rsidR="000D2D50" w:rsidRPr="0021173F">
        <w:rPr>
          <w:rFonts w:ascii="Arial" w:hAnsi="Arial" w:cs="Arial"/>
          <w:sz w:val="36"/>
          <w:szCs w:val="36"/>
          <w:lang w:val="en-US"/>
        </w:rPr>
        <w:t>C</w:t>
      </w:r>
      <w:r w:rsidR="00E83965" w:rsidRPr="0021173F">
        <w:rPr>
          <w:rFonts w:ascii="Arial" w:hAnsi="Arial" w:cs="Arial"/>
          <w:sz w:val="36"/>
          <w:szCs w:val="36"/>
          <w:lang w:val="en-US"/>
        </w:rPr>
        <w:t>onclusion</w:t>
      </w:r>
    </w:p>
    <w:p w14:paraId="43D3F7ED" w14:textId="793F09B9" w:rsidR="009E7910" w:rsidRDefault="009E7910" w:rsidP="00207519">
      <w:pPr>
        <w:spacing w:before="240"/>
        <w:jc w:val="both"/>
        <w:rPr>
          <w:sz w:val="22"/>
          <w:szCs w:val="22"/>
          <w:lang w:val="en-US"/>
        </w:rPr>
      </w:pPr>
      <w:r w:rsidRPr="0021173F">
        <w:rPr>
          <w:sz w:val="22"/>
          <w:szCs w:val="22"/>
          <w:lang w:val="en-US"/>
        </w:rPr>
        <w:t>This contribution proposes the following:</w:t>
      </w:r>
    </w:p>
    <w:p w14:paraId="5E0ABB22" w14:textId="7AC134C2" w:rsidR="0001753D" w:rsidRDefault="00C01B67" w:rsidP="0001753D">
      <w:pPr>
        <w:spacing w:before="240"/>
        <w:jc w:val="both"/>
        <w:rPr>
          <w:b/>
          <w:bCs/>
          <w:sz w:val="22"/>
          <w:szCs w:val="22"/>
          <w:lang w:val="en-US"/>
        </w:rPr>
      </w:pPr>
      <w:r w:rsidRPr="00C01B67">
        <w:rPr>
          <w:b/>
          <w:bCs/>
          <w:sz w:val="22"/>
          <w:szCs w:val="22"/>
          <w:lang w:val="en-US"/>
        </w:rPr>
        <w:t>Proposal 1: RAN to study physical layer solutions for authentication for A-IoT and prevention of attacks.</w:t>
      </w:r>
    </w:p>
    <w:p w14:paraId="5371C7E2" w14:textId="77777777" w:rsidR="00C01B67" w:rsidRPr="00207519" w:rsidRDefault="00C01B67" w:rsidP="00C01B67">
      <w:pPr>
        <w:pStyle w:val="Proposal"/>
      </w:pPr>
      <w:r w:rsidRPr="0021173F">
        <w:t xml:space="preserve">Proposal </w:t>
      </w:r>
      <w:r>
        <w:rPr>
          <w:bCs/>
        </w:rPr>
        <w:t>2</w:t>
      </w:r>
      <w:r w:rsidRPr="0021173F">
        <w:rPr>
          <w:bCs/>
        </w:rPr>
        <w:t xml:space="preserve">: RAN to consider </w:t>
      </w:r>
      <w:r w:rsidRPr="00207519">
        <w:t xml:space="preserve">the use of the RACH procedure as means to enable a A-IoT communication session. </w:t>
      </w:r>
    </w:p>
    <w:p w14:paraId="5BD4D16C" w14:textId="77777777" w:rsidR="00C01B67" w:rsidRDefault="00C01B67" w:rsidP="00C01B67">
      <w:pPr>
        <w:pStyle w:val="Proposal"/>
      </w:pPr>
    </w:p>
    <w:p w14:paraId="6B5F3D82" w14:textId="5E7C2643" w:rsidR="00C01B67" w:rsidRDefault="00C01B67" w:rsidP="00C01B67">
      <w:pPr>
        <w:pStyle w:val="Proposal"/>
      </w:pPr>
      <w:r w:rsidRPr="0021173F">
        <w:t xml:space="preserve">Proposal </w:t>
      </w:r>
      <w:r>
        <w:rPr>
          <w:bCs/>
        </w:rPr>
        <w:t>3</w:t>
      </w:r>
      <w:r w:rsidRPr="0021173F">
        <w:rPr>
          <w:bCs/>
        </w:rPr>
        <w:t xml:space="preserve">: RAN to consider the use of the </w:t>
      </w:r>
      <w:r>
        <w:t>sidelink communication</w:t>
      </w:r>
      <w:r w:rsidRPr="004F0D50">
        <w:t xml:space="preserve"> as means to</w:t>
      </w:r>
      <w:r>
        <w:t xml:space="preserve"> coordinate between UEs taking the role of activator and reader on a </w:t>
      </w:r>
      <w:r w:rsidRPr="004F0D50">
        <w:t xml:space="preserve">A-IoT communication session. </w:t>
      </w:r>
    </w:p>
    <w:p w14:paraId="0D966A64" w14:textId="77777777" w:rsidR="00C01B67" w:rsidRDefault="00C01B67" w:rsidP="00C01B67">
      <w:pPr>
        <w:pStyle w:val="Proposal"/>
      </w:pPr>
    </w:p>
    <w:p w14:paraId="672476EA" w14:textId="7CF2E70A" w:rsidR="00C01B67" w:rsidRPr="0021173F" w:rsidRDefault="00C01B67" w:rsidP="00C01B67">
      <w:pPr>
        <w:pStyle w:val="Proposal"/>
        <w:rPr>
          <w:b w:val="0"/>
          <w:bCs/>
        </w:rPr>
      </w:pPr>
      <w:r w:rsidRPr="0021173F">
        <w:t xml:space="preserve">Proposal </w:t>
      </w:r>
      <w:r>
        <w:rPr>
          <w:bCs/>
        </w:rPr>
        <w:t>4</w:t>
      </w:r>
      <w:r w:rsidRPr="0021173F">
        <w:rPr>
          <w:bCs/>
        </w:rPr>
        <w:t>: RAN to consider A-IoT session maintenance and handover procedures to allow the A-IoT session to be handed over to another activator and/or reader without the active involvement of the A-IoT device itself i.e., without requesting the A-IoT device to monitor/report its own link parameters.</w:t>
      </w:r>
    </w:p>
    <w:p w14:paraId="25691933" w14:textId="77777777" w:rsidR="00C01B67" w:rsidRDefault="00C01B67" w:rsidP="00C01B67">
      <w:pPr>
        <w:pStyle w:val="Proposal"/>
      </w:pPr>
    </w:p>
    <w:p w14:paraId="6E64E565" w14:textId="2FC14B0E" w:rsidR="00C01B67" w:rsidRDefault="00C01B67" w:rsidP="00C01B67">
      <w:pPr>
        <w:pStyle w:val="Proposal"/>
        <w:rPr>
          <w:bCs/>
        </w:rPr>
      </w:pPr>
      <w:r w:rsidRPr="7F753ED3">
        <w:t xml:space="preserve">Proposal </w:t>
      </w:r>
      <w:r w:rsidRPr="7F753ED3">
        <w:rPr>
          <w:bCs/>
        </w:rPr>
        <w:t>5: RAN to consider A-IoT procedures for temporary deactivation of tags when information is not required and be able to activate them later.</w:t>
      </w:r>
    </w:p>
    <w:p w14:paraId="6A318C59" w14:textId="77777777" w:rsidR="00C01B67" w:rsidRDefault="00C01B67" w:rsidP="00C01B67">
      <w:pPr>
        <w:pStyle w:val="Proposal"/>
        <w:rPr>
          <w:bCs/>
        </w:rPr>
      </w:pPr>
    </w:p>
    <w:p w14:paraId="08DB06D7" w14:textId="5DF7E957" w:rsidR="00C01B67" w:rsidRPr="00C01B67" w:rsidRDefault="00C01B67" w:rsidP="00C01B67">
      <w:pPr>
        <w:pStyle w:val="Proposal"/>
      </w:pPr>
      <w:r w:rsidRPr="00C01B67">
        <w:t>Proposal 6: RAN to consider adjustable Activator power level to filter the number of A-IoT devices responding.</w:t>
      </w:r>
    </w:p>
    <w:p w14:paraId="509A0F9C" w14:textId="77777777" w:rsidR="00C01B67" w:rsidRDefault="00C01B67" w:rsidP="00C01B67">
      <w:pPr>
        <w:pStyle w:val="Proposal"/>
      </w:pPr>
    </w:p>
    <w:p w14:paraId="17F171FC" w14:textId="4FC195BB" w:rsidR="00C01B67" w:rsidRDefault="00C01B67" w:rsidP="00C01B67">
      <w:pPr>
        <w:pStyle w:val="Proposal"/>
      </w:pPr>
      <w:r w:rsidRPr="006D57A6">
        <w:t xml:space="preserve">Proposal </w:t>
      </w:r>
      <w:r w:rsidRPr="00C01B67">
        <w:t>7: RAN to consider that A-IoT devices can operate and transition between A-IoT device types.</w:t>
      </w:r>
    </w:p>
    <w:p w14:paraId="15832103" w14:textId="77777777" w:rsidR="00C01B67" w:rsidRPr="00C01B67" w:rsidRDefault="00C01B67" w:rsidP="00C01B67">
      <w:pPr>
        <w:pStyle w:val="Proposal"/>
      </w:pPr>
    </w:p>
    <w:p w14:paraId="76A164C2" w14:textId="4FF51C1F" w:rsidR="003A30FD" w:rsidRDefault="00C01B67" w:rsidP="00C01B67">
      <w:pPr>
        <w:pStyle w:val="Proposal"/>
      </w:pPr>
      <w:r w:rsidRPr="0021173F">
        <w:t xml:space="preserve">Proposal </w:t>
      </w:r>
      <w:r>
        <w:t>8</w:t>
      </w:r>
      <w:r w:rsidRPr="00C01B67">
        <w:t xml:space="preserve">: RAN to consider that channel coexistence procedures associated with operation in licensed and unlicensed bands </w:t>
      </w:r>
      <w:r w:rsidRPr="00207519">
        <w:t>need to be considered during the A-IoT system design.</w:t>
      </w:r>
    </w:p>
    <w:p w14:paraId="31DB93CB" w14:textId="77777777" w:rsidR="00C01B67" w:rsidRPr="00C01B67" w:rsidRDefault="00C01B67" w:rsidP="00C01B67">
      <w:pPr>
        <w:pStyle w:val="Proposal"/>
      </w:pPr>
      <w:r w:rsidRPr="006D57A6">
        <w:lastRenderedPageBreak/>
        <w:t>Proposal</w:t>
      </w:r>
      <w:r w:rsidRPr="00C01B67">
        <w:t xml:space="preserve"> 9: RAN to consider interference coordination scheme for activator signals and A-IoT device replies to co-exist with normal communication in the cell and neighbor cells for a deployment where A-IoT devices are activated using 3GPP NR spectrum.  </w:t>
      </w:r>
    </w:p>
    <w:p w14:paraId="58BE1BC4" w14:textId="77777777" w:rsidR="00C01B67" w:rsidRPr="00C01B67" w:rsidRDefault="00C01B67" w:rsidP="00C01B67">
      <w:pPr>
        <w:pStyle w:val="Proposal"/>
      </w:pPr>
    </w:p>
    <w:p w14:paraId="69B7238C" w14:textId="77777777" w:rsidR="00C01B67" w:rsidRDefault="00C01B67" w:rsidP="00207519">
      <w:pPr>
        <w:spacing w:before="240"/>
        <w:jc w:val="both"/>
        <w:rPr>
          <w:sz w:val="22"/>
          <w:szCs w:val="22"/>
          <w:lang w:val="en-US"/>
        </w:rPr>
      </w:pPr>
    </w:p>
    <w:p w14:paraId="2439E599" w14:textId="3DE636F5" w:rsidR="00E83965" w:rsidRPr="0021173F" w:rsidRDefault="006C61D4" w:rsidP="00207519">
      <w:pPr>
        <w:pStyle w:val="Heading1"/>
        <w:rPr>
          <w:rFonts w:ascii="Arial" w:hAnsi="Arial" w:cs="Arial"/>
          <w:sz w:val="36"/>
          <w:szCs w:val="36"/>
          <w:lang w:val="en-US"/>
        </w:rPr>
      </w:pPr>
      <w:r w:rsidRPr="0021173F">
        <w:rPr>
          <w:rFonts w:ascii="Arial" w:hAnsi="Arial" w:cs="Arial"/>
          <w:sz w:val="36"/>
          <w:szCs w:val="36"/>
          <w:lang w:val="en-US"/>
        </w:rPr>
        <w:t>6</w:t>
      </w:r>
      <w:r w:rsidR="005D4023" w:rsidRPr="0021173F">
        <w:rPr>
          <w:rFonts w:ascii="Arial" w:hAnsi="Arial" w:cs="Arial"/>
          <w:sz w:val="36"/>
          <w:szCs w:val="36"/>
          <w:lang w:val="en-US"/>
        </w:rPr>
        <w:tab/>
      </w:r>
      <w:r w:rsidR="00E83965" w:rsidRPr="0021173F">
        <w:rPr>
          <w:rFonts w:ascii="Arial" w:hAnsi="Arial" w:cs="Arial"/>
          <w:sz w:val="36"/>
          <w:szCs w:val="36"/>
          <w:lang w:val="en-US"/>
        </w:rPr>
        <w:t>References</w:t>
      </w:r>
    </w:p>
    <w:p w14:paraId="5C29E889" w14:textId="77777777" w:rsidR="00B00CDE" w:rsidRPr="000D0882" w:rsidRDefault="004E0023" w:rsidP="00B00CDE">
      <w:pPr>
        <w:widowControl w:val="0"/>
        <w:numPr>
          <w:ilvl w:val="0"/>
          <w:numId w:val="10"/>
        </w:numPr>
        <w:snapToGrid w:val="0"/>
        <w:spacing w:after="0" w:line="320" w:lineRule="exact"/>
        <w:rPr>
          <w:rFonts w:eastAsia="SimSun"/>
          <w:sz w:val="22"/>
          <w:szCs w:val="22"/>
          <w:lang w:val="en-US" w:eastAsia="zh-CN"/>
        </w:rPr>
      </w:pPr>
      <w:bookmarkStart w:id="7" w:name="_Ref104557841"/>
      <w:r w:rsidRPr="0021173F">
        <w:rPr>
          <w:sz w:val="22"/>
          <w:szCs w:val="22"/>
          <w:lang w:val="en-US" w:eastAsia="zh-CN"/>
        </w:rPr>
        <w:t>RP-222685, Study on Ambient IoT</w:t>
      </w:r>
      <w:bookmarkEnd w:id="7"/>
      <w:r w:rsidRPr="0021173F">
        <w:rPr>
          <w:sz w:val="22"/>
          <w:szCs w:val="22"/>
          <w:lang w:val="en-US" w:eastAsia="zh-CN"/>
        </w:rPr>
        <w:t>.</w:t>
      </w:r>
    </w:p>
    <w:p w14:paraId="4ECAB453" w14:textId="77777777" w:rsidR="006A43E1" w:rsidRPr="006D57A6" w:rsidRDefault="00B00CDE" w:rsidP="00FA1224">
      <w:pPr>
        <w:widowControl w:val="0"/>
        <w:numPr>
          <w:ilvl w:val="0"/>
          <w:numId w:val="10"/>
        </w:numPr>
        <w:snapToGrid w:val="0"/>
        <w:spacing w:after="0" w:line="320" w:lineRule="exact"/>
        <w:rPr>
          <w:sz w:val="22"/>
          <w:szCs w:val="22"/>
          <w:lang w:val="en-US" w:eastAsia="zh-CN"/>
        </w:rPr>
      </w:pPr>
      <w:bookmarkStart w:id="8" w:name="_Ref104557956"/>
      <w:r w:rsidRPr="0021173F">
        <w:rPr>
          <w:sz w:val="22"/>
          <w:szCs w:val="22"/>
          <w:lang w:val="en-US" w:eastAsia="zh-CN"/>
        </w:rPr>
        <w:t>S1-220192</w:t>
      </w:r>
      <w:r w:rsidRPr="000D0882">
        <w:rPr>
          <w:rFonts w:eastAsia="SimSun"/>
          <w:sz w:val="22"/>
          <w:szCs w:val="22"/>
          <w:lang w:val="en-US" w:eastAsia="zh-CN"/>
        </w:rPr>
        <w:t>,</w:t>
      </w:r>
      <w:r w:rsidRPr="0021173F">
        <w:rPr>
          <w:sz w:val="22"/>
          <w:szCs w:val="22"/>
          <w:lang w:val="en-US" w:eastAsia="zh-CN"/>
        </w:rPr>
        <w:t xml:space="preserve"> New SID: Study on Ambient power-enabled Internet of Things.</w:t>
      </w:r>
      <w:bookmarkEnd w:id="8"/>
    </w:p>
    <w:p w14:paraId="5174A4D9" w14:textId="77777777" w:rsidR="00086468" w:rsidRPr="006D57A6" w:rsidRDefault="00086468" w:rsidP="00FA1224">
      <w:pPr>
        <w:widowControl w:val="0"/>
        <w:numPr>
          <w:ilvl w:val="0"/>
          <w:numId w:val="10"/>
        </w:numPr>
        <w:snapToGrid w:val="0"/>
        <w:spacing w:after="0" w:line="320" w:lineRule="exact"/>
        <w:rPr>
          <w:sz w:val="22"/>
          <w:szCs w:val="22"/>
          <w:lang w:val="en-US" w:eastAsia="zh-CN"/>
        </w:rPr>
      </w:pPr>
      <w:r w:rsidRPr="006D57A6">
        <w:rPr>
          <w:sz w:val="22"/>
          <w:szCs w:val="22"/>
          <w:lang w:val="en-US" w:eastAsia="zh-CN"/>
        </w:rPr>
        <w:t>RP-223396 Study on Ambient IoT (Internet of Things) in RAN</w:t>
      </w:r>
    </w:p>
    <w:sectPr w:rsidR="00086468" w:rsidRPr="006D57A6"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08730" w14:textId="77777777" w:rsidR="002C60AB" w:rsidRDefault="002C60AB" w:rsidP="00377B1A">
      <w:pPr>
        <w:spacing w:after="0"/>
      </w:pPr>
      <w:r>
        <w:separator/>
      </w:r>
    </w:p>
  </w:endnote>
  <w:endnote w:type="continuationSeparator" w:id="0">
    <w:p w14:paraId="23DFA443" w14:textId="77777777" w:rsidR="002C60AB" w:rsidRDefault="002C60AB" w:rsidP="00377B1A">
      <w:pPr>
        <w:spacing w:after="0"/>
      </w:pPr>
      <w:r>
        <w:continuationSeparator/>
      </w:r>
    </w:p>
  </w:endnote>
  <w:endnote w:type="continuationNotice" w:id="1">
    <w:p w14:paraId="79A37CFE" w14:textId="77777777" w:rsidR="002C60AB" w:rsidRDefault="002C6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1592F" w14:textId="77777777" w:rsidR="002C60AB" w:rsidRDefault="002C60AB" w:rsidP="00377B1A">
      <w:pPr>
        <w:spacing w:after="0"/>
      </w:pPr>
      <w:r>
        <w:separator/>
      </w:r>
    </w:p>
  </w:footnote>
  <w:footnote w:type="continuationSeparator" w:id="0">
    <w:p w14:paraId="584245D5" w14:textId="77777777" w:rsidR="002C60AB" w:rsidRDefault="002C60AB" w:rsidP="00377B1A">
      <w:pPr>
        <w:spacing w:after="0"/>
      </w:pPr>
      <w:r>
        <w:continuationSeparator/>
      </w:r>
    </w:p>
  </w:footnote>
  <w:footnote w:type="continuationNotice" w:id="1">
    <w:p w14:paraId="54816927" w14:textId="77777777" w:rsidR="002C60AB" w:rsidRDefault="002C6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6B8E2"/>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05AAC52C"/>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EEFCFCF8"/>
    <w:lvl w:ilvl="0">
      <w:start w:val="1"/>
      <w:numFmt w:val="decimal"/>
      <w:lvlText w:val="%1."/>
      <w:lvlJc w:val="left"/>
      <w:pPr>
        <w:tabs>
          <w:tab w:val="num" w:pos="360"/>
        </w:tabs>
        <w:ind w:left="360" w:hanging="360"/>
      </w:pPr>
    </w:lvl>
  </w:abstractNum>
  <w:abstractNum w:abstractNumId="3" w15:restartNumberingAfterBreak="0">
    <w:nsid w:val="027D19F3"/>
    <w:multiLevelType w:val="hybridMultilevel"/>
    <w:tmpl w:val="78AE2F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986049F"/>
    <w:multiLevelType w:val="hybridMultilevel"/>
    <w:tmpl w:val="F49A7100"/>
    <w:lvl w:ilvl="0" w:tplc="AD2041E0">
      <w:start w:val="1"/>
      <w:numFmt w:val="bullet"/>
      <w:lvlText w:val="•"/>
      <w:lvlJc w:val="left"/>
      <w:pPr>
        <w:tabs>
          <w:tab w:val="num" w:pos="720"/>
        </w:tabs>
        <w:ind w:left="720" w:hanging="360"/>
      </w:pPr>
      <w:rPr>
        <w:rFonts w:ascii="Arial" w:hAnsi="Arial" w:hint="default"/>
      </w:rPr>
    </w:lvl>
    <w:lvl w:ilvl="1" w:tplc="8F7027E4">
      <w:numFmt w:val="bullet"/>
      <w:lvlText w:val="•"/>
      <w:lvlJc w:val="left"/>
      <w:pPr>
        <w:tabs>
          <w:tab w:val="num" w:pos="1440"/>
        </w:tabs>
        <w:ind w:left="1440" w:hanging="360"/>
      </w:pPr>
      <w:rPr>
        <w:rFonts w:ascii="Arial" w:hAnsi="Arial" w:hint="default"/>
      </w:rPr>
    </w:lvl>
    <w:lvl w:ilvl="2" w:tplc="BD9A47A6" w:tentative="1">
      <w:start w:val="1"/>
      <w:numFmt w:val="bullet"/>
      <w:lvlText w:val="•"/>
      <w:lvlJc w:val="left"/>
      <w:pPr>
        <w:tabs>
          <w:tab w:val="num" w:pos="2160"/>
        </w:tabs>
        <w:ind w:left="2160" w:hanging="360"/>
      </w:pPr>
      <w:rPr>
        <w:rFonts w:ascii="Arial" w:hAnsi="Arial" w:hint="default"/>
      </w:rPr>
    </w:lvl>
    <w:lvl w:ilvl="3" w:tplc="345E6F06" w:tentative="1">
      <w:start w:val="1"/>
      <w:numFmt w:val="bullet"/>
      <w:lvlText w:val="•"/>
      <w:lvlJc w:val="left"/>
      <w:pPr>
        <w:tabs>
          <w:tab w:val="num" w:pos="2880"/>
        </w:tabs>
        <w:ind w:left="2880" w:hanging="360"/>
      </w:pPr>
      <w:rPr>
        <w:rFonts w:ascii="Arial" w:hAnsi="Arial" w:hint="default"/>
      </w:rPr>
    </w:lvl>
    <w:lvl w:ilvl="4" w:tplc="B0FA0760" w:tentative="1">
      <w:start w:val="1"/>
      <w:numFmt w:val="bullet"/>
      <w:lvlText w:val="•"/>
      <w:lvlJc w:val="left"/>
      <w:pPr>
        <w:tabs>
          <w:tab w:val="num" w:pos="3600"/>
        </w:tabs>
        <w:ind w:left="3600" w:hanging="360"/>
      </w:pPr>
      <w:rPr>
        <w:rFonts w:ascii="Arial" w:hAnsi="Arial" w:hint="default"/>
      </w:rPr>
    </w:lvl>
    <w:lvl w:ilvl="5" w:tplc="299EEAEC" w:tentative="1">
      <w:start w:val="1"/>
      <w:numFmt w:val="bullet"/>
      <w:lvlText w:val="•"/>
      <w:lvlJc w:val="left"/>
      <w:pPr>
        <w:tabs>
          <w:tab w:val="num" w:pos="4320"/>
        </w:tabs>
        <w:ind w:left="4320" w:hanging="360"/>
      </w:pPr>
      <w:rPr>
        <w:rFonts w:ascii="Arial" w:hAnsi="Arial" w:hint="default"/>
      </w:rPr>
    </w:lvl>
    <w:lvl w:ilvl="6" w:tplc="EF948254" w:tentative="1">
      <w:start w:val="1"/>
      <w:numFmt w:val="bullet"/>
      <w:lvlText w:val="•"/>
      <w:lvlJc w:val="left"/>
      <w:pPr>
        <w:tabs>
          <w:tab w:val="num" w:pos="5040"/>
        </w:tabs>
        <w:ind w:left="5040" w:hanging="360"/>
      </w:pPr>
      <w:rPr>
        <w:rFonts w:ascii="Arial" w:hAnsi="Arial" w:hint="default"/>
      </w:rPr>
    </w:lvl>
    <w:lvl w:ilvl="7" w:tplc="390CF7E4" w:tentative="1">
      <w:start w:val="1"/>
      <w:numFmt w:val="bullet"/>
      <w:lvlText w:val="•"/>
      <w:lvlJc w:val="left"/>
      <w:pPr>
        <w:tabs>
          <w:tab w:val="num" w:pos="5760"/>
        </w:tabs>
        <w:ind w:left="5760" w:hanging="360"/>
      </w:pPr>
      <w:rPr>
        <w:rFonts w:ascii="Arial" w:hAnsi="Arial" w:hint="default"/>
      </w:rPr>
    </w:lvl>
    <w:lvl w:ilvl="8" w:tplc="715C6E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B92887"/>
    <w:multiLevelType w:val="hybridMultilevel"/>
    <w:tmpl w:val="DCE0FD42"/>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CED7FFA"/>
    <w:multiLevelType w:val="hybridMultilevel"/>
    <w:tmpl w:val="A1329C80"/>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C337B9"/>
    <w:multiLevelType w:val="hybridMultilevel"/>
    <w:tmpl w:val="E0F8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80B69"/>
    <w:multiLevelType w:val="hybridMultilevel"/>
    <w:tmpl w:val="67CA3C52"/>
    <w:lvl w:ilvl="0" w:tplc="45D8F0CC">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58F2837"/>
    <w:multiLevelType w:val="hybridMultilevel"/>
    <w:tmpl w:val="1A3E1DF8"/>
    <w:lvl w:ilvl="0" w:tplc="6150CCAA">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63A2ADC"/>
    <w:multiLevelType w:val="hybridMultilevel"/>
    <w:tmpl w:val="9DD8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A422BC"/>
    <w:multiLevelType w:val="hybridMultilevel"/>
    <w:tmpl w:val="9C3EA030"/>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C275DE"/>
    <w:multiLevelType w:val="hybridMultilevel"/>
    <w:tmpl w:val="22DC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700C3B"/>
    <w:multiLevelType w:val="hybridMultilevel"/>
    <w:tmpl w:val="DB668AE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30502DC7"/>
    <w:multiLevelType w:val="hybridMultilevel"/>
    <w:tmpl w:val="D7B007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364B089A"/>
    <w:multiLevelType w:val="hybridMultilevel"/>
    <w:tmpl w:val="3A6A6976"/>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3CE27B6D"/>
    <w:multiLevelType w:val="hybridMultilevel"/>
    <w:tmpl w:val="C1E87CB4"/>
    <w:lvl w:ilvl="0" w:tplc="0809000F">
      <w:start w:val="1"/>
      <w:numFmt w:val="decimal"/>
      <w:lvlText w:val="%1."/>
      <w:lvlJc w:val="left"/>
      <w:pPr>
        <w:ind w:left="1494" w:hanging="360"/>
      </w:pPr>
    </w:lvl>
    <w:lvl w:ilvl="1" w:tplc="08090019">
      <w:start w:val="1"/>
      <w:numFmt w:val="lowerLetter"/>
      <w:lvlText w:val="%2."/>
      <w:lvlJc w:val="left"/>
      <w:pPr>
        <w:ind w:left="2214" w:hanging="360"/>
      </w:pPr>
    </w:lvl>
    <w:lvl w:ilvl="2" w:tplc="0809001B">
      <w:start w:val="1"/>
      <w:numFmt w:val="lowerRoman"/>
      <w:lvlText w:val="%3."/>
      <w:lvlJc w:val="right"/>
      <w:pPr>
        <w:ind w:left="2934" w:hanging="180"/>
      </w:pPr>
    </w:lvl>
    <w:lvl w:ilvl="3" w:tplc="0809000F">
      <w:start w:val="1"/>
      <w:numFmt w:val="decimal"/>
      <w:lvlText w:val="%4."/>
      <w:lvlJc w:val="left"/>
      <w:pPr>
        <w:ind w:left="3654" w:hanging="360"/>
      </w:pPr>
    </w:lvl>
    <w:lvl w:ilvl="4" w:tplc="08090019">
      <w:start w:val="1"/>
      <w:numFmt w:val="lowerLetter"/>
      <w:lvlText w:val="%5."/>
      <w:lvlJc w:val="left"/>
      <w:pPr>
        <w:ind w:left="4374" w:hanging="360"/>
      </w:pPr>
    </w:lvl>
    <w:lvl w:ilvl="5" w:tplc="0809001B">
      <w:start w:val="1"/>
      <w:numFmt w:val="lowerRoman"/>
      <w:lvlText w:val="%6."/>
      <w:lvlJc w:val="right"/>
      <w:pPr>
        <w:ind w:left="5094" w:hanging="180"/>
      </w:pPr>
    </w:lvl>
    <w:lvl w:ilvl="6" w:tplc="0809000F">
      <w:start w:val="1"/>
      <w:numFmt w:val="decimal"/>
      <w:lvlText w:val="%7."/>
      <w:lvlJc w:val="left"/>
      <w:pPr>
        <w:ind w:left="5814" w:hanging="360"/>
      </w:pPr>
    </w:lvl>
    <w:lvl w:ilvl="7" w:tplc="08090019">
      <w:start w:val="1"/>
      <w:numFmt w:val="lowerLetter"/>
      <w:lvlText w:val="%8."/>
      <w:lvlJc w:val="left"/>
      <w:pPr>
        <w:ind w:left="6534" w:hanging="360"/>
      </w:pPr>
    </w:lvl>
    <w:lvl w:ilvl="8" w:tplc="0809001B">
      <w:start w:val="1"/>
      <w:numFmt w:val="lowerRoman"/>
      <w:lvlText w:val="%9."/>
      <w:lvlJc w:val="right"/>
      <w:pPr>
        <w:ind w:left="7254" w:hanging="180"/>
      </w:pPr>
    </w:lvl>
  </w:abstractNum>
  <w:abstractNum w:abstractNumId="31"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E81103"/>
    <w:multiLevelType w:val="hybridMultilevel"/>
    <w:tmpl w:val="9982BAD2"/>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514C68"/>
    <w:multiLevelType w:val="hybridMultilevel"/>
    <w:tmpl w:val="D1006C8A"/>
    <w:lvl w:ilvl="0" w:tplc="58B209B2">
      <w:start w:val="1"/>
      <w:numFmt w:val="bullet"/>
      <w:lvlText w:val="•"/>
      <w:lvlJc w:val="left"/>
      <w:pPr>
        <w:tabs>
          <w:tab w:val="num" w:pos="720"/>
        </w:tabs>
        <w:ind w:left="720" w:hanging="360"/>
      </w:pPr>
      <w:rPr>
        <w:rFonts w:ascii="Arial" w:hAnsi="Arial" w:hint="default"/>
      </w:rPr>
    </w:lvl>
    <w:lvl w:ilvl="1" w:tplc="511C224A">
      <w:numFmt w:val="bullet"/>
      <w:lvlText w:val="•"/>
      <w:lvlJc w:val="left"/>
      <w:pPr>
        <w:tabs>
          <w:tab w:val="num" w:pos="1440"/>
        </w:tabs>
        <w:ind w:left="1440" w:hanging="360"/>
      </w:pPr>
      <w:rPr>
        <w:rFonts w:ascii="Arial" w:hAnsi="Arial" w:hint="default"/>
      </w:rPr>
    </w:lvl>
    <w:lvl w:ilvl="2" w:tplc="C6AC43D0" w:tentative="1">
      <w:start w:val="1"/>
      <w:numFmt w:val="bullet"/>
      <w:lvlText w:val="•"/>
      <w:lvlJc w:val="left"/>
      <w:pPr>
        <w:tabs>
          <w:tab w:val="num" w:pos="2160"/>
        </w:tabs>
        <w:ind w:left="2160" w:hanging="360"/>
      </w:pPr>
      <w:rPr>
        <w:rFonts w:ascii="Arial" w:hAnsi="Arial" w:hint="default"/>
      </w:rPr>
    </w:lvl>
    <w:lvl w:ilvl="3" w:tplc="162622B0" w:tentative="1">
      <w:start w:val="1"/>
      <w:numFmt w:val="bullet"/>
      <w:lvlText w:val="•"/>
      <w:lvlJc w:val="left"/>
      <w:pPr>
        <w:tabs>
          <w:tab w:val="num" w:pos="2880"/>
        </w:tabs>
        <w:ind w:left="2880" w:hanging="360"/>
      </w:pPr>
      <w:rPr>
        <w:rFonts w:ascii="Arial" w:hAnsi="Arial" w:hint="default"/>
      </w:rPr>
    </w:lvl>
    <w:lvl w:ilvl="4" w:tplc="3BA69BEA" w:tentative="1">
      <w:start w:val="1"/>
      <w:numFmt w:val="bullet"/>
      <w:lvlText w:val="•"/>
      <w:lvlJc w:val="left"/>
      <w:pPr>
        <w:tabs>
          <w:tab w:val="num" w:pos="3600"/>
        </w:tabs>
        <w:ind w:left="3600" w:hanging="360"/>
      </w:pPr>
      <w:rPr>
        <w:rFonts w:ascii="Arial" w:hAnsi="Arial" w:hint="default"/>
      </w:rPr>
    </w:lvl>
    <w:lvl w:ilvl="5" w:tplc="C9CC2BC4" w:tentative="1">
      <w:start w:val="1"/>
      <w:numFmt w:val="bullet"/>
      <w:lvlText w:val="•"/>
      <w:lvlJc w:val="left"/>
      <w:pPr>
        <w:tabs>
          <w:tab w:val="num" w:pos="4320"/>
        </w:tabs>
        <w:ind w:left="4320" w:hanging="360"/>
      </w:pPr>
      <w:rPr>
        <w:rFonts w:ascii="Arial" w:hAnsi="Arial" w:hint="default"/>
      </w:rPr>
    </w:lvl>
    <w:lvl w:ilvl="6" w:tplc="71BCA014" w:tentative="1">
      <w:start w:val="1"/>
      <w:numFmt w:val="bullet"/>
      <w:lvlText w:val="•"/>
      <w:lvlJc w:val="left"/>
      <w:pPr>
        <w:tabs>
          <w:tab w:val="num" w:pos="5040"/>
        </w:tabs>
        <w:ind w:left="5040" w:hanging="360"/>
      </w:pPr>
      <w:rPr>
        <w:rFonts w:ascii="Arial" w:hAnsi="Arial" w:hint="default"/>
      </w:rPr>
    </w:lvl>
    <w:lvl w:ilvl="7" w:tplc="B686E578" w:tentative="1">
      <w:start w:val="1"/>
      <w:numFmt w:val="bullet"/>
      <w:lvlText w:val="•"/>
      <w:lvlJc w:val="left"/>
      <w:pPr>
        <w:tabs>
          <w:tab w:val="num" w:pos="5760"/>
        </w:tabs>
        <w:ind w:left="5760" w:hanging="360"/>
      </w:pPr>
      <w:rPr>
        <w:rFonts w:ascii="Arial" w:hAnsi="Arial" w:hint="default"/>
      </w:rPr>
    </w:lvl>
    <w:lvl w:ilvl="8" w:tplc="C8BC5B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980530"/>
    <w:multiLevelType w:val="hybridMultilevel"/>
    <w:tmpl w:val="772C48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4E1B1907"/>
    <w:multiLevelType w:val="hybridMultilevel"/>
    <w:tmpl w:val="249E21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D23732"/>
    <w:multiLevelType w:val="hybridMultilevel"/>
    <w:tmpl w:val="EE50FA1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29A02F1"/>
    <w:multiLevelType w:val="hybridMultilevel"/>
    <w:tmpl w:val="F250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7A032A7"/>
    <w:multiLevelType w:val="hybridMultilevel"/>
    <w:tmpl w:val="B3DC6F5E"/>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A43D02"/>
    <w:multiLevelType w:val="hybridMultilevel"/>
    <w:tmpl w:val="8AC2C2BE"/>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1094B"/>
    <w:multiLevelType w:val="hybridMultilevel"/>
    <w:tmpl w:val="5DFE5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0E41D37"/>
    <w:multiLevelType w:val="hybridMultilevel"/>
    <w:tmpl w:val="BA9EBFC0"/>
    <w:lvl w:ilvl="0" w:tplc="9D7AE99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BA3E86"/>
    <w:multiLevelType w:val="multilevel"/>
    <w:tmpl w:val="F1BA1E70"/>
    <w:lvl w:ilvl="0">
      <w:start w:val="1"/>
      <w:numFmt w:val="decimal"/>
      <w:lvlText w:val="%1."/>
      <w:lvlJc w:val="left"/>
      <w:pPr>
        <w:ind w:left="1080" w:hanging="360"/>
      </w:pPr>
    </w:lvl>
    <w:lvl w:ilvl="1">
      <w:start w:val="4"/>
      <w:numFmt w:val="decimal"/>
      <w:isLgl/>
      <w:lvlText w:val="%1.%2"/>
      <w:lvlJc w:val="left"/>
      <w:pPr>
        <w:ind w:left="1848" w:hanging="1128"/>
      </w:pPr>
      <w:rPr>
        <w:rFonts w:hint="default"/>
      </w:rPr>
    </w:lvl>
    <w:lvl w:ilvl="2">
      <w:start w:val="1"/>
      <w:numFmt w:val="decimal"/>
      <w:isLgl/>
      <w:lvlText w:val="%1.%2.%3"/>
      <w:lvlJc w:val="left"/>
      <w:pPr>
        <w:ind w:left="1848" w:hanging="1128"/>
      </w:pPr>
      <w:rPr>
        <w:rFonts w:hint="default"/>
      </w:rPr>
    </w:lvl>
    <w:lvl w:ilvl="3">
      <w:start w:val="1"/>
      <w:numFmt w:val="decimal"/>
      <w:isLgl/>
      <w:lvlText w:val="%1.%2.%3.%4"/>
      <w:lvlJc w:val="left"/>
      <w:pPr>
        <w:ind w:left="1848" w:hanging="1128"/>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8" w15:restartNumberingAfterBreak="0">
    <w:nsid w:val="7DD63CBB"/>
    <w:multiLevelType w:val="hybridMultilevel"/>
    <w:tmpl w:val="27CABAEC"/>
    <w:lvl w:ilvl="0" w:tplc="45D8F0CC">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995311">
    <w:abstractNumId w:val="37"/>
  </w:num>
  <w:num w:numId="2" w16cid:durableId="1005673632">
    <w:abstractNumId w:val="24"/>
  </w:num>
  <w:num w:numId="3" w16cid:durableId="1866822229">
    <w:abstractNumId w:val="5"/>
  </w:num>
  <w:num w:numId="4" w16cid:durableId="1317800063">
    <w:abstractNumId w:val="9"/>
  </w:num>
  <w:num w:numId="5" w16cid:durableId="1888176502">
    <w:abstractNumId w:val="40"/>
  </w:num>
  <w:num w:numId="6" w16cid:durableId="1445924455">
    <w:abstractNumId w:val="6"/>
  </w:num>
  <w:num w:numId="7" w16cid:durableId="1245184818">
    <w:abstractNumId w:val="4"/>
  </w:num>
  <w:num w:numId="8" w16cid:durableId="470056536">
    <w:abstractNumId w:val="4"/>
  </w:num>
  <w:num w:numId="9" w16cid:durableId="1812021724">
    <w:abstractNumId w:val="29"/>
  </w:num>
  <w:num w:numId="10" w16cid:durableId="1036539415">
    <w:abstractNumId w:val="16"/>
  </w:num>
  <w:num w:numId="11" w16cid:durableId="102193245">
    <w:abstractNumId w:val="15"/>
  </w:num>
  <w:num w:numId="12" w16cid:durableId="726996413">
    <w:abstractNumId w:val="17"/>
  </w:num>
  <w:num w:numId="13" w16cid:durableId="705059311">
    <w:abstractNumId w:val="27"/>
  </w:num>
  <w:num w:numId="14" w16cid:durableId="1889338804">
    <w:abstractNumId w:val="31"/>
  </w:num>
  <w:num w:numId="15" w16cid:durableId="501623670">
    <w:abstractNumId w:val="26"/>
  </w:num>
  <w:num w:numId="16" w16cid:durableId="1929801772">
    <w:abstractNumId w:val="35"/>
  </w:num>
  <w:num w:numId="17" w16cid:durableId="852184711">
    <w:abstractNumId w:val="46"/>
  </w:num>
  <w:num w:numId="18" w16cid:durableId="1534687866">
    <w:abstractNumId w:val="20"/>
  </w:num>
  <w:num w:numId="19" w16cid:durableId="1405302491">
    <w:abstractNumId w:val="42"/>
  </w:num>
  <w:num w:numId="20" w16cid:durableId="717556780">
    <w:abstractNumId w:val="14"/>
  </w:num>
  <w:num w:numId="21" w16cid:durableId="1443643410">
    <w:abstractNumId w:val="3"/>
  </w:num>
  <w:num w:numId="22" w16cid:durableId="1439788326">
    <w:abstractNumId w:val="33"/>
  </w:num>
  <w:num w:numId="23" w16cid:durableId="1675297221">
    <w:abstractNumId w:val="12"/>
  </w:num>
  <w:num w:numId="24" w16cid:durableId="778647023">
    <w:abstractNumId w:val="18"/>
  </w:num>
  <w:num w:numId="25" w16cid:durableId="1028140426">
    <w:abstractNumId w:val="34"/>
  </w:num>
  <w:num w:numId="26" w16cid:durableId="700281186">
    <w:abstractNumId w:val="45"/>
  </w:num>
  <w:num w:numId="27" w16cid:durableId="288244319">
    <w:abstractNumId w:val="28"/>
  </w:num>
  <w:num w:numId="28" w16cid:durableId="77099844">
    <w:abstractNumId w:val="41"/>
  </w:num>
  <w:num w:numId="29" w16cid:durableId="1412239940">
    <w:abstractNumId w:val="11"/>
  </w:num>
  <w:num w:numId="30" w16cid:durableId="1576207206">
    <w:abstractNumId w:val="8"/>
  </w:num>
  <w:num w:numId="31" w16cid:durableId="433014344">
    <w:abstractNumId w:val="13"/>
  </w:num>
  <w:num w:numId="32" w16cid:durableId="676734265">
    <w:abstractNumId w:val="48"/>
  </w:num>
  <w:num w:numId="33" w16cid:durableId="174001592">
    <w:abstractNumId w:val="10"/>
  </w:num>
  <w:num w:numId="34" w16cid:durableId="83301637">
    <w:abstractNumId w:val="43"/>
  </w:num>
  <w:num w:numId="35" w16cid:durableId="2020614488">
    <w:abstractNumId w:val="32"/>
  </w:num>
  <w:num w:numId="36" w16cid:durableId="85031577">
    <w:abstractNumId w:val="21"/>
  </w:num>
  <w:num w:numId="37" w16cid:durableId="20113739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6423491">
    <w:abstractNumId w:val="7"/>
  </w:num>
  <w:num w:numId="39" w16cid:durableId="1380978399">
    <w:abstractNumId w:val="25"/>
  </w:num>
  <w:num w:numId="40" w16cid:durableId="2118134816">
    <w:abstractNumId w:val="47"/>
  </w:num>
  <w:num w:numId="41" w16cid:durableId="1055814854">
    <w:abstractNumId w:val="23"/>
  </w:num>
  <w:num w:numId="42" w16cid:durableId="1826362094">
    <w:abstractNumId w:val="44"/>
  </w:num>
  <w:num w:numId="43" w16cid:durableId="291596609">
    <w:abstractNumId w:val="39"/>
  </w:num>
  <w:num w:numId="44" w16cid:durableId="615597406">
    <w:abstractNumId w:val="22"/>
  </w:num>
  <w:num w:numId="45" w16cid:durableId="1754400948">
    <w:abstractNumId w:val="38"/>
  </w:num>
  <w:num w:numId="46" w16cid:durableId="93863742">
    <w:abstractNumId w:val="19"/>
  </w:num>
  <w:num w:numId="47" w16cid:durableId="2127000932">
    <w:abstractNumId w:val="2"/>
  </w:num>
  <w:num w:numId="48" w16cid:durableId="1253471938">
    <w:abstractNumId w:val="1"/>
  </w:num>
  <w:num w:numId="49" w16cid:durableId="1379040914">
    <w:abstractNumId w:val="0"/>
  </w:num>
  <w:num w:numId="50" w16cid:durableId="65445537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598C"/>
    <w:rsid w:val="0000640E"/>
    <w:rsid w:val="00012CAF"/>
    <w:rsid w:val="00016B19"/>
    <w:rsid w:val="0001753D"/>
    <w:rsid w:val="000178B9"/>
    <w:rsid w:val="00020694"/>
    <w:rsid w:val="0002503B"/>
    <w:rsid w:val="00025951"/>
    <w:rsid w:val="00026C30"/>
    <w:rsid w:val="00027666"/>
    <w:rsid w:val="00032BDB"/>
    <w:rsid w:val="00033242"/>
    <w:rsid w:val="0003352F"/>
    <w:rsid w:val="000342EB"/>
    <w:rsid w:val="000346C8"/>
    <w:rsid w:val="0003686A"/>
    <w:rsid w:val="00040EF8"/>
    <w:rsid w:val="00044844"/>
    <w:rsid w:val="00046F38"/>
    <w:rsid w:val="0004754C"/>
    <w:rsid w:val="000475D2"/>
    <w:rsid w:val="00047FED"/>
    <w:rsid w:val="00050B3B"/>
    <w:rsid w:val="0005162F"/>
    <w:rsid w:val="00052162"/>
    <w:rsid w:val="00054C94"/>
    <w:rsid w:val="0005547C"/>
    <w:rsid w:val="00055EFA"/>
    <w:rsid w:val="0005662B"/>
    <w:rsid w:val="00057570"/>
    <w:rsid w:val="00060527"/>
    <w:rsid w:val="0006053F"/>
    <w:rsid w:val="000606D8"/>
    <w:rsid w:val="0006096B"/>
    <w:rsid w:val="000626F4"/>
    <w:rsid w:val="00063C55"/>
    <w:rsid w:val="00065291"/>
    <w:rsid w:val="0007081C"/>
    <w:rsid w:val="00072494"/>
    <w:rsid w:val="00074D7F"/>
    <w:rsid w:val="000754F2"/>
    <w:rsid w:val="00076BD4"/>
    <w:rsid w:val="00076C0B"/>
    <w:rsid w:val="00076FAE"/>
    <w:rsid w:val="00077493"/>
    <w:rsid w:val="000801DC"/>
    <w:rsid w:val="000803CD"/>
    <w:rsid w:val="00080501"/>
    <w:rsid w:val="000808C9"/>
    <w:rsid w:val="000819B2"/>
    <w:rsid w:val="00081FDE"/>
    <w:rsid w:val="0008579E"/>
    <w:rsid w:val="00085C0C"/>
    <w:rsid w:val="00086135"/>
    <w:rsid w:val="0008622C"/>
    <w:rsid w:val="00086468"/>
    <w:rsid w:val="00086514"/>
    <w:rsid w:val="0008734C"/>
    <w:rsid w:val="00087C63"/>
    <w:rsid w:val="00090AD8"/>
    <w:rsid w:val="000917C1"/>
    <w:rsid w:val="00092390"/>
    <w:rsid w:val="00093F36"/>
    <w:rsid w:val="00097B86"/>
    <w:rsid w:val="000A0855"/>
    <w:rsid w:val="000A0FAB"/>
    <w:rsid w:val="000A18EB"/>
    <w:rsid w:val="000A585C"/>
    <w:rsid w:val="000A7DA9"/>
    <w:rsid w:val="000B0475"/>
    <w:rsid w:val="000B1A72"/>
    <w:rsid w:val="000B1F26"/>
    <w:rsid w:val="000B377A"/>
    <w:rsid w:val="000B404E"/>
    <w:rsid w:val="000B52F5"/>
    <w:rsid w:val="000B5AFD"/>
    <w:rsid w:val="000B6BF5"/>
    <w:rsid w:val="000C014F"/>
    <w:rsid w:val="000C023B"/>
    <w:rsid w:val="000C3A40"/>
    <w:rsid w:val="000C4E37"/>
    <w:rsid w:val="000C5044"/>
    <w:rsid w:val="000C60CB"/>
    <w:rsid w:val="000C69BC"/>
    <w:rsid w:val="000D01B2"/>
    <w:rsid w:val="000D0882"/>
    <w:rsid w:val="000D1BD2"/>
    <w:rsid w:val="000D22D4"/>
    <w:rsid w:val="000D2711"/>
    <w:rsid w:val="000D2D50"/>
    <w:rsid w:val="000D382E"/>
    <w:rsid w:val="000D60A4"/>
    <w:rsid w:val="000D6532"/>
    <w:rsid w:val="000D66AD"/>
    <w:rsid w:val="000D68CC"/>
    <w:rsid w:val="000D6B81"/>
    <w:rsid w:val="000D6CEA"/>
    <w:rsid w:val="000D71CB"/>
    <w:rsid w:val="000D79FE"/>
    <w:rsid w:val="000E0B33"/>
    <w:rsid w:val="000E260D"/>
    <w:rsid w:val="000E4373"/>
    <w:rsid w:val="000E65F3"/>
    <w:rsid w:val="000E7AFE"/>
    <w:rsid w:val="000F296C"/>
    <w:rsid w:val="000F3E09"/>
    <w:rsid w:val="000F41CD"/>
    <w:rsid w:val="000F4C09"/>
    <w:rsid w:val="000F5B38"/>
    <w:rsid w:val="000F77E6"/>
    <w:rsid w:val="000F7F65"/>
    <w:rsid w:val="0010172A"/>
    <w:rsid w:val="0010366F"/>
    <w:rsid w:val="00104151"/>
    <w:rsid w:val="00105C0C"/>
    <w:rsid w:val="00107CEF"/>
    <w:rsid w:val="00112487"/>
    <w:rsid w:val="001124BF"/>
    <w:rsid w:val="00112547"/>
    <w:rsid w:val="00112828"/>
    <w:rsid w:val="0011368B"/>
    <w:rsid w:val="00114006"/>
    <w:rsid w:val="00116B42"/>
    <w:rsid w:val="00117886"/>
    <w:rsid w:val="00121010"/>
    <w:rsid w:val="00122D1F"/>
    <w:rsid w:val="00123770"/>
    <w:rsid w:val="001256B0"/>
    <w:rsid w:val="00125869"/>
    <w:rsid w:val="00125E74"/>
    <w:rsid w:val="001316D4"/>
    <w:rsid w:val="00132FD9"/>
    <w:rsid w:val="00134742"/>
    <w:rsid w:val="00136428"/>
    <w:rsid w:val="001408E7"/>
    <w:rsid w:val="00142FCD"/>
    <w:rsid w:val="00145D52"/>
    <w:rsid w:val="001507A4"/>
    <w:rsid w:val="00150D60"/>
    <w:rsid w:val="00153900"/>
    <w:rsid w:val="00153F82"/>
    <w:rsid w:val="00154695"/>
    <w:rsid w:val="00154FDF"/>
    <w:rsid w:val="00156032"/>
    <w:rsid w:val="001619D7"/>
    <w:rsid w:val="00165645"/>
    <w:rsid w:val="00165AC1"/>
    <w:rsid w:val="00165E4C"/>
    <w:rsid w:val="00165F4A"/>
    <w:rsid w:val="00166EFC"/>
    <w:rsid w:val="001720F4"/>
    <w:rsid w:val="001725E1"/>
    <w:rsid w:val="00172919"/>
    <w:rsid w:val="001756EC"/>
    <w:rsid w:val="001762D6"/>
    <w:rsid w:val="001770E9"/>
    <w:rsid w:val="00183621"/>
    <w:rsid w:val="00183718"/>
    <w:rsid w:val="0018481E"/>
    <w:rsid w:val="00184AC7"/>
    <w:rsid w:val="00185CBC"/>
    <w:rsid w:val="00186701"/>
    <w:rsid w:val="00187488"/>
    <w:rsid w:val="00191741"/>
    <w:rsid w:val="00191DF2"/>
    <w:rsid w:val="00192783"/>
    <w:rsid w:val="00194C66"/>
    <w:rsid w:val="00195265"/>
    <w:rsid w:val="001953D1"/>
    <w:rsid w:val="00195737"/>
    <w:rsid w:val="00197972"/>
    <w:rsid w:val="001A076D"/>
    <w:rsid w:val="001A15D5"/>
    <w:rsid w:val="001A46D3"/>
    <w:rsid w:val="001A4840"/>
    <w:rsid w:val="001A5A4F"/>
    <w:rsid w:val="001A5EEA"/>
    <w:rsid w:val="001A5EEE"/>
    <w:rsid w:val="001A655C"/>
    <w:rsid w:val="001A7881"/>
    <w:rsid w:val="001B0982"/>
    <w:rsid w:val="001B1BB1"/>
    <w:rsid w:val="001B3454"/>
    <w:rsid w:val="001B386E"/>
    <w:rsid w:val="001B461C"/>
    <w:rsid w:val="001B4688"/>
    <w:rsid w:val="001B5A7A"/>
    <w:rsid w:val="001C04FF"/>
    <w:rsid w:val="001C0F9E"/>
    <w:rsid w:val="001C1C97"/>
    <w:rsid w:val="001C27D6"/>
    <w:rsid w:val="001C6726"/>
    <w:rsid w:val="001D03FB"/>
    <w:rsid w:val="001D2107"/>
    <w:rsid w:val="001D3C59"/>
    <w:rsid w:val="001D4A1C"/>
    <w:rsid w:val="001D51FF"/>
    <w:rsid w:val="001D634E"/>
    <w:rsid w:val="001D6609"/>
    <w:rsid w:val="001D6833"/>
    <w:rsid w:val="001E11A8"/>
    <w:rsid w:val="001E525B"/>
    <w:rsid w:val="001E5A5F"/>
    <w:rsid w:val="001E774F"/>
    <w:rsid w:val="001F071A"/>
    <w:rsid w:val="001F2B24"/>
    <w:rsid w:val="001F3226"/>
    <w:rsid w:val="001F583A"/>
    <w:rsid w:val="001F665F"/>
    <w:rsid w:val="001F7878"/>
    <w:rsid w:val="001F7F37"/>
    <w:rsid w:val="00200074"/>
    <w:rsid w:val="00200206"/>
    <w:rsid w:val="002020A8"/>
    <w:rsid w:val="0020279A"/>
    <w:rsid w:val="00204CF9"/>
    <w:rsid w:val="002063F9"/>
    <w:rsid w:val="002069C0"/>
    <w:rsid w:val="00207519"/>
    <w:rsid w:val="00207962"/>
    <w:rsid w:val="002111D3"/>
    <w:rsid w:val="0021173F"/>
    <w:rsid w:val="00211D42"/>
    <w:rsid w:val="00211F5D"/>
    <w:rsid w:val="0021442F"/>
    <w:rsid w:val="00214488"/>
    <w:rsid w:val="00216010"/>
    <w:rsid w:val="002160FF"/>
    <w:rsid w:val="00216EFF"/>
    <w:rsid w:val="002207CC"/>
    <w:rsid w:val="0022104A"/>
    <w:rsid w:val="002227A7"/>
    <w:rsid w:val="00223822"/>
    <w:rsid w:val="00226272"/>
    <w:rsid w:val="002262F4"/>
    <w:rsid w:val="002279A0"/>
    <w:rsid w:val="00230205"/>
    <w:rsid w:val="0023034D"/>
    <w:rsid w:val="002309EF"/>
    <w:rsid w:val="00230E7B"/>
    <w:rsid w:val="002315D4"/>
    <w:rsid w:val="002326DB"/>
    <w:rsid w:val="00234E84"/>
    <w:rsid w:val="00235A88"/>
    <w:rsid w:val="0023668D"/>
    <w:rsid w:val="002368D5"/>
    <w:rsid w:val="002416AE"/>
    <w:rsid w:val="002432F2"/>
    <w:rsid w:val="00243A99"/>
    <w:rsid w:val="00243C4F"/>
    <w:rsid w:val="00243E3D"/>
    <w:rsid w:val="0024515C"/>
    <w:rsid w:val="00246053"/>
    <w:rsid w:val="00247131"/>
    <w:rsid w:val="00247609"/>
    <w:rsid w:val="00247814"/>
    <w:rsid w:val="00250A7A"/>
    <w:rsid w:val="00255A94"/>
    <w:rsid w:val="00256550"/>
    <w:rsid w:val="00257009"/>
    <w:rsid w:val="00257523"/>
    <w:rsid w:val="00261949"/>
    <w:rsid w:val="00261A96"/>
    <w:rsid w:val="0026326A"/>
    <w:rsid w:val="00266F71"/>
    <w:rsid w:val="00267172"/>
    <w:rsid w:val="00267DD7"/>
    <w:rsid w:val="00270DBB"/>
    <w:rsid w:val="002724D5"/>
    <w:rsid w:val="00273232"/>
    <w:rsid w:val="0027335E"/>
    <w:rsid w:val="00274764"/>
    <w:rsid w:val="00275251"/>
    <w:rsid w:val="00281DAE"/>
    <w:rsid w:val="0028299D"/>
    <w:rsid w:val="00283584"/>
    <w:rsid w:val="00284093"/>
    <w:rsid w:val="00284B29"/>
    <w:rsid w:val="002862A5"/>
    <w:rsid w:val="002878F2"/>
    <w:rsid w:val="002910C0"/>
    <w:rsid w:val="002946AB"/>
    <w:rsid w:val="0029512D"/>
    <w:rsid w:val="0029781B"/>
    <w:rsid w:val="002A089A"/>
    <w:rsid w:val="002A32F2"/>
    <w:rsid w:val="002A4922"/>
    <w:rsid w:val="002A6978"/>
    <w:rsid w:val="002A6A22"/>
    <w:rsid w:val="002B30DC"/>
    <w:rsid w:val="002B66B5"/>
    <w:rsid w:val="002B6FA8"/>
    <w:rsid w:val="002C24F5"/>
    <w:rsid w:val="002C275A"/>
    <w:rsid w:val="002C27B1"/>
    <w:rsid w:val="002C3678"/>
    <w:rsid w:val="002C60AB"/>
    <w:rsid w:val="002D4D7A"/>
    <w:rsid w:val="002E0F8C"/>
    <w:rsid w:val="002E2757"/>
    <w:rsid w:val="002E3D58"/>
    <w:rsid w:val="002E4422"/>
    <w:rsid w:val="002E5CCC"/>
    <w:rsid w:val="002E5E4B"/>
    <w:rsid w:val="002E64A6"/>
    <w:rsid w:val="002E7B7E"/>
    <w:rsid w:val="002F167A"/>
    <w:rsid w:val="002F4EFF"/>
    <w:rsid w:val="002F51E7"/>
    <w:rsid w:val="002F7422"/>
    <w:rsid w:val="002F7FA6"/>
    <w:rsid w:val="003006A0"/>
    <w:rsid w:val="00302946"/>
    <w:rsid w:val="00303D05"/>
    <w:rsid w:val="00304C81"/>
    <w:rsid w:val="0030616C"/>
    <w:rsid w:val="00310ED2"/>
    <w:rsid w:val="003126B1"/>
    <w:rsid w:val="0031297B"/>
    <w:rsid w:val="003136AC"/>
    <w:rsid w:val="003173C4"/>
    <w:rsid w:val="003173F6"/>
    <w:rsid w:val="00320CD1"/>
    <w:rsid w:val="00320FF1"/>
    <w:rsid w:val="003220E1"/>
    <w:rsid w:val="0032231C"/>
    <w:rsid w:val="00322BE7"/>
    <w:rsid w:val="003231A7"/>
    <w:rsid w:val="00324A19"/>
    <w:rsid w:val="00325209"/>
    <w:rsid w:val="00326493"/>
    <w:rsid w:val="00327A11"/>
    <w:rsid w:val="00327D75"/>
    <w:rsid w:val="0033084C"/>
    <w:rsid w:val="003335E4"/>
    <w:rsid w:val="00334C45"/>
    <w:rsid w:val="00335E8C"/>
    <w:rsid w:val="00336FB2"/>
    <w:rsid w:val="00340530"/>
    <w:rsid w:val="003439D8"/>
    <w:rsid w:val="00344751"/>
    <w:rsid w:val="0034551D"/>
    <w:rsid w:val="00346A4A"/>
    <w:rsid w:val="003520B3"/>
    <w:rsid w:val="003528BF"/>
    <w:rsid w:val="00354671"/>
    <w:rsid w:val="003549BD"/>
    <w:rsid w:val="00354CCC"/>
    <w:rsid w:val="00355160"/>
    <w:rsid w:val="00356467"/>
    <w:rsid w:val="00357D4E"/>
    <w:rsid w:val="00361FE3"/>
    <w:rsid w:val="00365048"/>
    <w:rsid w:val="00366D4C"/>
    <w:rsid w:val="003705CD"/>
    <w:rsid w:val="003717C4"/>
    <w:rsid w:val="003732A1"/>
    <w:rsid w:val="00374B6D"/>
    <w:rsid w:val="0037530A"/>
    <w:rsid w:val="00377992"/>
    <w:rsid w:val="00377B1A"/>
    <w:rsid w:val="00381285"/>
    <w:rsid w:val="003812EE"/>
    <w:rsid w:val="0038268F"/>
    <w:rsid w:val="00384086"/>
    <w:rsid w:val="00385416"/>
    <w:rsid w:val="003854B9"/>
    <w:rsid w:val="00385C0E"/>
    <w:rsid w:val="00385CAA"/>
    <w:rsid w:val="003860DE"/>
    <w:rsid w:val="00386194"/>
    <w:rsid w:val="00386962"/>
    <w:rsid w:val="00386AFC"/>
    <w:rsid w:val="00386B07"/>
    <w:rsid w:val="00387C21"/>
    <w:rsid w:val="00387FC3"/>
    <w:rsid w:val="003907E3"/>
    <w:rsid w:val="00393EF5"/>
    <w:rsid w:val="00393F88"/>
    <w:rsid w:val="003948C7"/>
    <w:rsid w:val="00395AE1"/>
    <w:rsid w:val="00395E0D"/>
    <w:rsid w:val="0039683F"/>
    <w:rsid w:val="00397E2D"/>
    <w:rsid w:val="003A13A1"/>
    <w:rsid w:val="003A1F4B"/>
    <w:rsid w:val="003A30FD"/>
    <w:rsid w:val="003A3393"/>
    <w:rsid w:val="003A6BE6"/>
    <w:rsid w:val="003A6F17"/>
    <w:rsid w:val="003B2E6A"/>
    <w:rsid w:val="003B4F3B"/>
    <w:rsid w:val="003B5D42"/>
    <w:rsid w:val="003B609D"/>
    <w:rsid w:val="003B612F"/>
    <w:rsid w:val="003B64AA"/>
    <w:rsid w:val="003B6953"/>
    <w:rsid w:val="003B7B93"/>
    <w:rsid w:val="003C14C7"/>
    <w:rsid w:val="003C2721"/>
    <w:rsid w:val="003C28E0"/>
    <w:rsid w:val="003C5BEE"/>
    <w:rsid w:val="003C7410"/>
    <w:rsid w:val="003D0E12"/>
    <w:rsid w:val="003D1837"/>
    <w:rsid w:val="003D2C13"/>
    <w:rsid w:val="003D3A1A"/>
    <w:rsid w:val="003D565C"/>
    <w:rsid w:val="003D6867"/>
    <w:rsid w:val="003D73FB"/>
    <w:rsid w:val="003D7981"/>
    <w:rsid w:val="003E0E6B"/>
    <w:rsid w:val="003E2C64"/>
    <w:rsid w:val="003E3A96"/>
    <w:rsid w:val="003E468C"/>
    <w:rsid w:val="003E53C6"/>
    <w:rsid w:val="003E547B"/>
    <w:rsid w:val="003E620D"/>
    <w:rsid w:val="003F05E5"/>
    <w:rsid w:val="003F0AE1"/>
    <w:rsid w:val="003F1BFE"/>
    <w:rsid w:val="003F4903"/>
    <w:rsid w:val="00400B2D"/>
    <w:rsid w:val="00405861"/>
    <w:rsid w:val="004114DA"/>
    <w:rsid w:val="00412D7C"/>
    <w:rsid w:val="004133D4"/>
    <w:rsid w:val="004136F9"/>
    <w:rsid w:val="00414EE7"/>
    <w:rsid w:val="0041561F"/>
    <w:rsid w:val="004172A3"/>
    <w:rsid w:val="0041754D"/>
    <w:rsid w:val="00417A12"/>
    <w:rsid w:val="004216A5"/>
    <w:rsid w:val="00423170"/>
    <w:rsid w:val="00424F06"/>
    <w:rsid w:val="00432B58"/>
    <w:rsid w:val="004331B0"/>
    <w:rsid w:val="004331B3"/>
    <w:rsid w:val="00433754"/>
    <w:rsid w:val="00434D9A"/>
    <w:rsid w:val="00436F51"/>
    <w:rsid w:val="00440360"/>
    <w:rsid w:val="0044190E"/>
    <w:rsid w:val="004439B7"/>
    <w:rsid w:val="004532B3"/>
    <w:rsid w:val="0045332A"/>
    <w:rsid w:val="004552B0"/>
    <w:rsid w:val="00455A59"/>
    <w:rsid w:val="004563B3"/>
    <w:rsid w:val="004617B2"/>
    <w:rsid w:val="004626C4"/>
    <w:rsid w:val="00465336"/>
    <w:rsid w:val="00467A54"/>
    <w:rsid w:val="004701F6"/>
    <w:rsid w:val="00470A49"/>
    <w:rsid w:val="00471C79"/>
    <w:rsid w:val="00472CEA"/>
    <w:rsid w:val="00472EBF"/>
    <w:rsid w:val="00473275"/>
    <w:rsid w:val="0047374D"/>
    <w:rsid w:val="004738E1"/>
    <w:rsid w:val="0047752B"/>
    <w:rsid w:val="00483CE8"/>
    <w:rsid w:val="00484287"/>
    <w:rsid w:val="00484761"/>
    <w:rsid w:val="0048711E"/>
    <w:rsid w:val="00490FB5"/>
    <w:rsid w:val="004931B8"/>
    <w:rsid w:val="00494926"/>
    <w:rsid w:val="004957DC"/>
    <w:rsid w:val="004958E2"/>
    <w:rsid w:val="004962D7"/>
    <w:rsid w:val="00496A2D"/>
    <w:rsid w:val="00496F7D"/>
    <w:rsid w:val="00497A3C"/>
    <w:rsid w:val="00497F70"/>
    <w:rsid w:val="004A0796"/>
    <w:rsid w:val="004A416B"/>
    <w:rsid w:val="004B044F"/>
    <w:rsid w:val="004B140F"/>
    <w:rsid w:val="004B1BBF"/>
    <w:rsid w:val="004B20E2"/>
    <w:rsid w:val="004B3555"/>
    <w:rsid w:val="004B5562"/>
    <w:rsid w:val="004B56E5"/>
    <w:rsid w:val="004B7B55"/>
    <w:rsid w:val="004B7C34"/>
    <w:rsid w:val="004C0977"/>
    <w:rsid w:val="004C0F64"/>
    <w:rsid w:val="004C1132"/>
    <w:rsid w:val="004C20AA"/>
    <w:rsid w:val="004C214E"/>
    <w:rsid w:val="004C2C94"/>
    <w:rsid w:val="004C2F98"/>
    <w:rsid w:val="004C34C1"/>
    <w:rsid w:val="004C382E"/>
    <w:rsid w:val="004C4D02"/>
    <w:rsid w:val="004C4D95"/>
    <w:rsid w:val="004C6DF7"/>
    <w:rsid w:val="004C78C6"/>
    <w:rsid w:val="004D0B7D"/>
    <w:rsid w:val="004D0D1A"/>
    <w:rsid w:val="004D18FD"/>
    <w:rsid w:val="004D4150"/>
    <w:rsid w:val="004D6258"/>
    <w:rsid w:val="004D73A1"/>
    <w:rsid w:val="004D7B0B"/>
    <w:rsid w:val="004E0023"/>
    <w:rsid w:val="004E2547"/>
    <w:rsid w:val="004E3252"/>
    <w:rsid w:val="004F0E95"/>
    <w:rsid w:val="004F1256"/>
    <w:rsid w:val="004F52BB"/>
    <w:rsid w:val="004F56B0"/>
    <w:rsid w:val="00500B32"/>
    <w:rsid w:val="00502052"/>
    <w:rsid w:val="00505636"/>
    <w:rsid w:val="00506B00"/>
    <w:rsid w:val="005072A4"/>
    <w:rsid w:val="00507D56"/>
    <w:rsid w:val="0051433C"/>
    <w:rsid w:val="0051459A"/>
    <w:rsid w:val="005162E1"/>
    <w:rsid w:val="005165D3"/>
    <w:rsid w:val="00517CFC"/>
    <w:rsid w:val="00520634"/>
    <w:rsid w:val="005213C7"/>
    <w:rsid w:val="00521B8F"/>
    <w:rsid w:val="00523FEF"/>
    <w:rsid w:val="005246FF"/>
    <w:rsid w:val="0052645D"/>
    <w:rsid w:val="005273F0"/>
    <w:rsid w:val="00530E7F"/>
    <w:rsid w:val="0053493A"/>
    <w:rsid w:val="00541787"/>
    <w:rsid w:val="00541925"/>
    <w:rsid w:val="00542A97"/>
    <w:rsid w:val="005436D6"/>
    <w:rsid w:val="005471C5"/>
    <w:rsid w:val="00550E1A"/>
    <w:rsid w:val="00551668"/>
    <w:rsid w:val="00553935"/>
    <w:rsid w:val="00553BBE"/>
    <w:rsid w:val="00554419"/>
    <w:rsid w:val="00556BEB"/>
    <w:rsid w:val="00557EBE"/>
    <w:rsid w:val="00564291"/>
    <w:rsid w:val="005651D4"/>
    <w:rsid w:val="005662CB"/>
    <w:rsid w:val="005662FA"/>
    <w:rsid w:val="0056707A"/>
    <w:rsid w:val="005677FF"/>
    <w:rsid w:val="00570264"/>
    <w:rsid w:val="00575CB8"/>
    <w:rsid w:val="005760BE"/>
    <w:rsid w:val="00580A53"/>
    <w:rsid w:val="00580C86"/>
    <w:rsid w:val="005837A4"/>
    <w:rsid w:val="00584885"/>
    <w:rsid w:val="00584AE9"/>
    <w:rsid w:val="0058649A"/>
    <w:rsid w:val="0059005C"/>
    <w:rsid w:val="005910C8"/>
    <w:rsid w:val="00591CBB"/>
    <w:rsid w:val="00593EE7"/>
    <w:rsid w:val="0059458E"/>
    <w:rsid w:val="00596140"/>
    <w:rsid w:val="00596817"/>
    <w:rsid w:val="00597E77"/>
    <w:rsid w:val="005A0702"/>
    <w:rsid w:val="005A2AC7"/>
    <w:rsid w:val="005A2D78"/>
    <w:rsid w:val="005A4248"/>
    <w:rsid w:val="005A4A86"/>
    <w:rsid w:val="005A779C"/>
    <w:rsid w:val="005B0CAD"/>
    <w:rsid w:val="005B1B48"/>
    <w:rsid w:val="005B243A"/>
    <w:rsid w:val="005B3F0D"/>
    <w:rsid w:val="005B5400"/>
    <w:rsid w:val="005B5407"/>
    <w:rsid w:val="005B57CA"/>
    <w:rsid w:val="005C0E45"/>
    <w:rsid w:val="005C1703"/>
    <w:rsid w:val="005C2065"/>
    <w:rsid w:val="005C2C02"/>
    <w:rsid w:val="005D04DD"/>
    <w:rsid w:val="005D16E0"/>
    <w:rsid w:val="005D4023"/>
    <w:rsid w:val="005D408E"/>
    <w:rsid w:val="005D485D"/>
    <w:rsid w:val="005D48DD"/>
    <w:rsid w:val="005D5E5A"/>
    <w:rsid w:val="005D6B32"/>
    <w:rsid w:val="005E0894"/>
    <w:rsid w:val="005E2110"/>
    <w:rsid w:val="005E3342"/>
    <w:rsid w:val="005E7968"/>
    <w:rsid w:val="005F00A1"/>
    <w:rsid w:val="005F0186"/>
    <w:rsid w:val="005F1969"/>
    <w:rsid w:val="005F28EC"/>
    <w:rsid w:val="005F29C0"/>
    <w:rsid w:val="005F5DD6"/>
    <w:rsid w:val="006037BE"/>
    <w:rsid w:val="006044E7"/>
    <w:rsid w:val="00605929"/>
    <w:rsid w:val="00606A0F"/>
    <w:rsid w:val="00612493"/>
    <w:rsid w:val="00614AD9"/>
    <w:rsid w:val="00615E56"/>
    <w:rsid w:val="006175EB"/>
    <w:rsid w:val="00617E63"/>
    <w:rsid w:val="0062066D"/>
    <w:rsid w:val="006221A7"/>
    <w:rsid w:val="00623FBE"/>
    <w:rsid w:val="00625564"/>
    <w:rsid w:val="00625D64"/>
    <w:rsid w:val="0062719B"/>
    <w:rsid w:val="00632611"/>
    <w:rsid w:val="00632910"/>
    <w:rsid w:val="00633477"/>
    <w:rsid w:val="00633774"/>
    <w:rsid w:val="0063433C"/>
    <w:rsid w:val="0063435E"/>
    <w:rsid w:val="00634A16"/>
    <w:rsid w:val="00634F0C"/>
    <w:rsid w:val="0063678F"/>
    <w:rsid w:val="00640D80"/>
    <w:rsid w:val="00640EB7"/>
    <w:rsid w:val="00641FE0"/>
    <w:rsid w:val="00642D6B"/>
    <w:rsid w:val="00643144"/>
    <w:rsid w:val="00643C07"/>
    <w:rsid w:val="00647DAE"/>
    <w:rsid w:val="00653D48"/>
    <w:rsid w:val="00656FA9"/>
    <w:rsid w:val="00661365"/>
    <w:rsid w:val="00661746"/>
    <w:rsid w:val="00661E6E"/>
    <w:rsid w:val="006629A2"/>
    <w:rsid w:val="00662BA3"/>
    <w:rsid w:val="006650BB"/>
    <w:rsid w:val="00666C7E"/>
    <w:rsid w:val="00670860"/>
    <w:rsid w:val="00672699"/>
    <w:rsid w:val="00672E73"/>
    <w:rsid w:val="006753BA"/>
    <w:rsid w:val="0067656C"/>
    <w:rsid w:val="00680CB1"/>
    <w:rsid w:val="006837DB"/>
    <w:rsid w:val="0068539D"/>
    <w:rsid w:val="0068596A"/>
    <w:rsid w:val="00685D7B"/>
    <w:rsid w:val="006872E3"/>
    <w:rsid w:val="006874AA"/>
    <w:rsid w:val="00690CEA"/>
    <w:rsid w:val="00690D88"/>
    <w:rsid w:val="006914C6"/>
    <w:rsid w:val="00693902"/>
    <w:rsid w:val="00693B8F"/>
    <w:rsid w:val="0069465A"/>
    <w:rsid w:val="0069483E"/>
    <w:rsid w:val="00696034"/>
    <w:rsid w:val="00697729"/>
    <w:rsid w:val="006A11BF"/>
    <w:rsid w:val="006A15A8"/>
    <w:rsid w:val="006A18FE"/>
    <w:rsid w:val="006A39B3"/>
    <w:rsid w:val="006A43E1"/>
    <w:rsid w:val="006A6D8C"/>
    <w:rsid w:val="006B1984"/>
    <w:rsid w:val="006B1C4F"/>
    <w:rsid w:val="006B4188"/>
    <w:rsid w:val="006B5262"/>
    <w:rsid w:val="006B5859"/>
    <w:rsid w:val="006B5D72"/>
    <w:rsid w:val="006B7F31"/>
    <w:rsid w:val="006C0C52"/>
    <w:rsid w:val="006C16C5"/>
    <w:rsid w:val="006C4207"/>
    <w:rsid w:val="006C42DE"/>
    <w:rsid w:val="006C481F"/>
    <w:rsid w:val="006C61D4"/>
    <w:rsid w:val="006C6615"/>
    <w:rsid w:val="006C78E4"/>
    <w:rsid w:val="006C7E3C"/>
    <w:rsid w:val="006D26FA"/>
    <w:rsid w:val="006D2A8D"/>
    <w:rsid w:val="006D397C"/>
    <w:rsid w:val="006D5250"/>
    <w:rsid w:val="006D57A6"/>
    <w:rsid w:val="006D6FA1"/>
    <w:rsid w:val="006D77E3"/>
    <w:rsid w:val="006E22D0"/>
    <w:rsid w:val="006E634E"/>
    <w:rsid w:val="006E6438"/>
    <w:rsid w:val="006E64CD"/>
    <w:rsid w:val="006E6D89"/>
    <w:rsid w:val="006E7896"/>
    <w:rsid w:val="006E7CFC"/>
    <w:rsid w:val="006E7E02"/>
    <w:rsid w:val="006F1148"/>
    <w:rsid w:val="006F3FB2"/>
    <w:rsid w:val="006F53B5"/>
    <w:rsid w:val="006F61DF"/>
    <w:rsid w:val="00700071"/>
    <w:rsid w:val="0070010A"/>
    <w:rsid w:val="00702408"/>
    <w:rsid w:val="007024F8"/>
    <w:rsid w:val="00702A71"/>
    <w:rsid w:val="007038B6"/>
    <w:rsid w:val="007039E6"/>
    <w:rsid w:val="00704E88"/>
    <w:rsid w:val="007105ED"/>
    <w:rsid w:val="007108E6"/>
    <w:rsid w:val="00711C93"/>
    <w:rsid w:val="007163B4"/>
    <w:rsid w:val="00716FC2"/>
    <w:rsid w:val="00720DAA"/>
    <w:rsid w:val="0072646C"/>
    <w:rsid w:val="00726ECA"/>
    <w:rsid w:val="0072759E"/>
    <w:rsid w:val="00730382"/>
    <w:rsid w:val="00731BF1"/>
    <w:rsid w:val="00731C25"/>
    <w:rsid w:val="00732476"/>
    <w:rsid w:val="0073418D"/>
    <w:rsid w:val="0073465D"/>
    <w:rsid w:val="00735364"/>
    <w:rsid w:val="00735B65"/>
    <w:rsid w:val="00736D47"/>
    <w:rsid w:val="00736DBB"/>
    <w:rsid w:val="00737179"/>
    <w:rsid w:val="00740408"/>
    <w:rsid w:val="007409F0"/>
    <w:rsid w:val="00741FD8"/>
    <w:rsid w:val="0074360C"/>
    <w:rsid w:val="007458B3"/>
    <w:rsid w:val="00745CFD"/>
    <w:rsid w:val="00746CF4"/>
    <w:rsid w:val="00746CF6"/>
    <w:rsid w:val="00747961"/>
    <w:rsid w:val="00750253"/>
    <w:rsid w:val="007509FE"/>
    <w:rsid w:val="0075222D"/>
    <w:rsid w:val="00752725"/>
    <w:rsid w:val="00753AD8"/>
    <w:rsid w:val="007541B0"/>
    <w:rsid w:val="007564A7"/>
    <w:rsid w:val="00756918"/>
    <w:rsid w:val="00756DDB"/>
    <w:rsid w:val="0076099C"/>
    <w:rsid w:val="00760A3F"/>
    <w:rsid w:val="00760A76"/>
    <w:rsid w:val="00764090"/>
    <w:rsid w:val="007641B6"/>
    <w:rsid w:val="007675FD"/>
    <w:rsid w:val="00767AAD"/>
    <w:rsid w:val="00770D89"/>
    <w:rsid w:val="0077351E"/>
    <w:rsid w:val="00775DBF"/>
    <w:rsid w:val="00776082"/>
    <w:rsid w:val="007802BE"/>
    <w:rsid w:val="007836CA"/>
    <w:rsid w:val="00786388"/>
    <w:rsid w:val="0078700A"/>
    <w:rsid w:val="007905E7"/>
    <w:rsid w:val="00791037"/>
    <w:rsid w:val="00791772"/>
    <w:rsid w:val="0079316E"/>
    <w:rsid w:val="0079588F"/>
    <w:rsid w:val="007961BA"/>
    <w:rsid w:val="00797B5A"/>
    <w:rsid w:val="007A0521"/>
    <w:rsid w:val="007A3443"/>
    <w:rsid w:val="007A440E"/>
    <w:rsid w:val="007A547B"/>
    <w:rsid w:val="007A67C3"/>
    <w:rsid w:val="007A6E4B"/>
    <w:rsid w:val="007A7087"/>
    <w:rsid w:val="007B0A22"/>
    <w:rsid w:val="007B0F83"/>
    <w:rsid w:val="007B4840"/>
    <w:rsid w:val="007B56A9"/>
    <w:rsid w:val="007B6745"/>
    <w:rsid w:val="007C1E20"/>
    <w:rsid w:val="007C3933"/>
    <w:rsid w:val="007C76E6"/>
    <w:rsid w:val="007D298D"/>
    <w:rsid w:val="007D2A5F"/>
    <w:rsid w:val="007D41CC"/>
    <w:rsid w:val="007D4528"/>
    <w:rsid w:val="007D7964"/>
    <w:rsid w:val="007E014D"/>
    <w:rsid w:val="007E09AB"/>
    <w:rsid w:val="007E4055"/>
    <w:rsid w:val="007E4B89"/>
    <w:rsid w:val="007E5345"/>
    <w:rsid w:val="007E5F35"/>
    <w:rsid w:val="007E6841"/>
    <w:rsid w:val="007F2534"/>
    <w:rsid w:val="007F2F83"/>
    <w:rsid w:val="007F58F2"/>
    <w:rsid w:val="007F7861"/>
    <w:rsid w:val="008021AD"/>
    <w:rsid w:val="00803A96"/>
    <w:rsid w:val="00803DF2"/>
    <w:rsid w:val="00806454"/>
    <w:rsid w:val="008073E0"/>
    <w:rsid w:val="00812DA0"/>
    <w:rsid w:val="00813651"/>
    <w:rsid w:val="008148EA"/>
    <w:rsid w:val="00815B7E"/>
    <w:rsid w:val="00820415"/>
    <w:rsid w:val="008206EA"/>
    <w:rsid w:val="008216F2"/>
    <w:rsid w:val="00821A51"/>
    <w:rsid w:val="00823F71"/>
    <w:rsid w:val="008249B1"/>
    <w:rsid w:val="00827B21"/>
    <w:rsid w:val="008319D1"/>
    <w:rsid w:val="00831BBD"/>
    <w:rsid w:val="00832F4C"/>
    <w:rsid w:val="00834350"/>
    <w:rsid w:val="008343C4"/>
    <w:rsid w:val="00834E2C"/>
    <w:rsid w:val="008351D0"/>
    <w:rsid w:val="0083590A"/>
    <w:rsid w:val="00835ED9"/>
    <w:rsid w:val="0084263A"/>
    <w:rsid w:val="00842668"/>
    <w:rsid w:val="00844BA6"/>
    <w:rsid w:val="00844FA5"/>
    <w:rsid w:val="00846D2E"/>
    <w:rsid w:val="008472DF"/>
    <w:rsid w:val="00847504"/>
    <w:rsid w:val="00850270"/>
    <w:rsid w:val="00850F25"/>
    <w:rsid w:val="00852C9F"/>
    <w:rsid w:val="00853578"/>
    <w:rsid w:val="0085394F"/>
    <w:rsid w:val="0085412C"/>
    <w:rsid w:val="0085466F"/>
    <w:rsid w:val="0085746A"/>
    <w:rsid w:val="008634F5"/>
    <w:rsid w:val="00864C01"/>
    <w:rsid w:val="00865B02"/>
    <w:rsid w:val="00866DFB"/>
    <w:rsid w:val="00867CED"/>
    <w:rsid w:val="00871111"/>
    <w:rsid w:val="00871C67"/>
    <w:rsid w:val="00873C4A"/>
    <w:rsid w:val="0087555B"/>
    <w:rsid w:val="0087567E"/>
    <w:rsid w:val="00877C18"/>
    <w:rsid w:val="008800BB"/>
    <w:rsid w:val="00881171"/>
    <w:rsid w:val="0088153E"/>
    <w:rsid w:val="00882B38"/>
    <w:rsid w:val="00882BDA"/>
    <w:rsid w:val="00883010"/>
    <w:rsid w:val="00884615"/>
    <w:rsid w:val="0088493E"/>
    <w:rsid w:val="00890A6C"/>
    <w:rsid w:val="0089183A"/>
    <w:rsid w:val="0089360E"/>
    <w:rsid w:val="00894C2A"/>
    <w:rsid w:val="008A1B0E"/>
    <w:rsid w:val="008A2583"/>
    <w:rsid w:val="008A2A02"/>
    <w:rsid w:val="008A44F9"/>
    <w:rsid w:val="008A50C9"/>
    <w:rsid w:val="008A55FF"/>
    <w:rsid w:val="008A64B8"/>
    <w:rsid w:val="008A7299"/>
    <w:rsid w:val="008A76E2"/>
    <w:rsid w:val="008B0126"/>
    <w:rsid w:val="008B04AF"/>
    <w:rsid w:val="008B1A9F"/>
    <w:rsid w:val="008B2043"/>
    <w:rsid w:val="008B33C1"/>
    <w:rsid w:val="008B5282"/>
    <w:rsid w:val="008B7064"/>
    <w:rsid w:val="008B75BF"/>
    <w:rsid w:val="008C1A9C"/>
    <w:rsid w:val="008C2DA3"/>
    <w:rsid w:val="008C35A9"/>
    <w:rsid w:val="008C3910"/>
    <w:rsid w:val="008C4C1F"/>
    <w:rsid w:val="008C5119"/>
    <w:rsid w:val="008C541C"/>
    <w:rsid w:val="008C5F8F"/>
    <w:rsid w:val="008C7F5F"/>
    <w:rsid w:val="008D096F"/>
    <w:rsid w:val="008D0B7B"/>
    <w:rsid w:val="008D0E86"/>
    <w:rsid w:val="008D2871"/>
    <w:rsid w:val="008D2F6B"/>
    <w:rsid w:val="008D37FF"/>
    <w:rsid w:val="008D52A8"/>
    <w:rsid w:val="008D65DA"/>
    <w:rsid w:val="008D6863"/>
    <w:rsid w:val="008D6C64"/>
    <w:rsid w:val="008D701F"/>
    <w:rsid w:val="008D70CD"/>
    <w:rsid w:val="008E16EC"/>
    <w:rsid w:val="008E19AC"/>
    <w:rsid w:val="008E21A1"/>
    <w:rsid w:val="008E32A1"/>
    <w:rsid w:val="008E6517"/>
    <w:rsid w:val="008E6E1F"/>
    <w:rsid w:val="008E6E55"/>
    <w:rsid w:val="008E7FED"/>
    <w:rsid w:val="008F20D1"/>
    <w:rsid w:val="008F34FA"/>
    <w:rsid w:val="008F3DFC"/>
    <w:rsid w:val="008F63FC"/>
    <w:rsid w:val="008F6470"/>
    <w:rsid w:val="008F672C"/>
    <w:rsid w:val="008F6A3B"/>
    <w:rsid w:val="008F74F2"/>
    <w:rsid w:val="009000DD"/>
    <w:rsid w:val="00900798"/>
    <w:rsid w:val="00901FD0"/>
    <w:rsid w:val="00902C55"/>
    <w:rsid w:val="00903ABA"/>
    <w:rsid w:val="00905E77"/>
    <w:rsid w:val="009061A9"/>
    <w:rsid w:val="009064EF"/>
    <w:rsid w:val="009148A0"/>
    <w:rsid w:val="00914D61"/>
    <w:rsid w:val="009158A3"/>
    <w:rsid w:val="009160F7"/>
    <w:rsid w:val="00916C9D"/>
    <w:rsid w:val="00917315"/>
    <w:rsid w:val="00920B28"/>
    <w:rsid w:val="00920FAA"/>
    <w:rsid w:val="00922FAD"/>
    <w:rsid w:val="009239F3"/>
    <w:rsid w:val="009263D7"/>
    <w:rsid w:val="00926BD4"/>
    <w:rsid w:val="0092760D"/>
    <w:rsid w:val="0093026B"/>
    <w:rsid w:val="009312BC"/>
    <w:rsid w:val="00931EA9"/>
    <w:rsid w:val="00934B50"/>
    <w:rsid w:val="00935D5F"/>
    <w:rsid w:val="0093788C"/>
    <w:rsid w:val="00940BA0"/>
    <w:rsid w:val="00941339"/>
    <w:rsid w:val="00943F35"/>
    <w:rsid w:val="00944F0D"/>
    <w:rsid w:val="0094515F"/>
    <w:rsid w:val="0095374D"/>
    <w:rsid w:val="00954D13"/>
    <w:rsid w:val="009567D8"/>
    <w:rsid w:val="009568B7"/>
    <w:rsid w:val="00962644"/>
    <w:rsid w:val="00963B44"/>
    <w:rsid w:val="009648F2"/>
    <w:rsid w:val="00965C73"/>
    <w:rsid w:val="00966638"/>
    <w:rsid w:val="00971E6F"/>
    <w:rsid w:val="009735FD"/>
    <w:rsid w:val="00973D2E"/>
    <w:rsid w:val="00973E32"/>
    <w:rsid w:val="0097498F"/>
    <w:rsid w:val="0097518A"/>
    <w:rsid w:val="00983434"/>
    <w:rsid w:val="009836B4"/>
    <w:rsid w:val="0098623F"/>
    <w:rsid w:val="00987276"/>
    <w:rsid w:val="009903B6"/>
    <w:rsid w:val="009910B4"/>
    <w:rsid w:val="0099136B"/>
    <w:rsid w:val="00994FA8"/>
    <w:rsid w:val="009958A7"/>
    <w:rsid w:val="00995B5B"/>
    <w:rsid w:val="00995BD8"/>
    <w:rsid w:val="009A0758"/>
    <w:rsid w:val="009A1151"/>
    <w:rsid w:val="009A1645"/>
    <w:rsid w:val="009A2C73"/>
    <w:rsid w:val="009A5923"/>
    <w:rsid w:val="009B33E1"/>
    <w:rsid w:val="009C0776"/>
    <w:rsid w:val="009C081E"/>
    <w:rsid w:val="009C10C1"/>
    <w:rsid w:val="009C17ED"/>
    <w:rsid w:val="009C1823"/>
    <w:rsid w:val="009C550B"/>
    <w:rsid w:val="009C60C3"/>
    <w:rsid w:val="009C644E"/>
    <w:rsid w:val="009C74E5"/>
    <w:rsid w:val="009C79E9"/>
    <w:rsid w:val="009D1E4F"/>
    <w:rsid w:val="009D1F41"/>
    <w:rsid w:val="009D1F94"/>
    <w:rsid w:val="009D2D82"/>
    <w:rsid w:val="009D3D48"/>
    <w:rsid w:val="009D585E"/>
    <w:rsid w:val="009D5B04"/>
    <w:rsid w:val="009D69B6"/>
    <w:rsid w:val="009D77C2"/>
    <w:rsid w:val="009E182F"/>
    <w:rsid w:val="009E1AB9"/>
    <w:rsid w:val="009E274E"/>
    <w:rsid w:val="009E2A0D"/>
    <w:rsid w:val="009E41D1"/>
    <w:rsid w:val="009E6D7B"/>
    <w:rsid w:val="009E7910"/>
    <w:rsid w:val="009E7C4E"/>
    <w:rsid w:val="009F2054"/>
    <w:rsid w:val="009F24D8"/>
    <w:rsid w:val="009F278B"/>
    <w:rsid w:val="009F2858"/>
    <w:rsid w:val="009F3322"/>
    <w:rsid w:val="009F7B78"/>
    <w:rsid w:val="00A0132F"/>
    <w:rsid w:val="00A03A1F"/>
    <w:rsid w:val="00A05F06"/>
    <w:rsid w:val="00A0679A"/>
    <w:rsid w:val="00A06EC0"/>
    <w:rsid w:val="00A07407"/>
    <w:rsid w:val="00A12566"/>
    <w:rsid w:val="00A12EAB"/>
    <w:rsid w:val="00A151EB"/>
    <w:rsid w:val="00A1658F"/>
    <w:rsid w:val="00A17457"/>
    <w:rsid w:val="00A17E37"/>
    <w:rsid w:val="00A23FF4"/>
    <w:rsid w:val="00A25D9F"/>
    <w:rsid w:val="00A268C8"/>
    <w:rsid w:val="00A269B1"/>
    <w:rsid w:val="00A269E0"/>
    <w:rsid w:val="00A277B6"/>
    <w:rsid w:val="00A27EFC"/>
    <w:rsid w:val="00A3104A"/>
    <w:rsid w:val="00A3158B"/>
    <w:rsid w:val="00A33545"/>
    <w:rsid w:val="00A34BC6"/>
    <w:rsid w:val="00A36F97"/>
    <w:rsid w:val="00A400CE"/>
    <w:rsid w:val="00A40CE8"/>
    <w:rsid w:val="00A41238"/>
    <w:rsid w:val="00A4187D"/>
    <w:rsid w:val="00A41B55"/>
    <w:rsid w:val="00A4541E"/>
    <w:rsid w:val="00A45CBF"/>
    <w:rsid w:val="00A46387"/>
    <w:rsid w:val="00A473BD"/>
    <w:rsid w:val="00A521F3"/>
    <w:rsid w:val="00A53371"/>
    <w:rsid w:val="00A547BE"/>
    <w:rsid w:val="00A55D22"/>
    <w:rsid w:val="00A5645C"/>
    <w:rsid w:val="00A574AF"/>
    <w:rsid w:val="00A6003E"/>
    <w:rsid w:val="00A63F38"/>
    <w:rsid w:val="00A65D23"/>
    <w:rsid w:val="00A67EDA"/>
    <w:rsid w:val="00A70B4F"/>
    <w:rsid w:val="00A713F2"/>
    <w:rsid w:val="00A71F0F"/>
    <w:rsid w:val="00A74CD3"/>
    <w:rsid w:val="00A74E2B"/>
    <w:rsid w:val="00A76E24"/>
    <w:rsid w:val="00A77A8B"/>
    <w:rsid w:val="00A801CC"/>
    <w:rsid w:val="00A82DDD"/>
    <w:rsid w:val="00A84150"/>
    <w:rsid w:val="00A85B2F"/>
    <w:rsid w:val="00A85D3D"/>
    <w:rsid w:val="00A868BB"/>
    <w:rsid w:val="00A9054D"/>
    <w:rsid w:val="00A910FB"/>
    <w:rsid w:val="00A93265"/>
    <w:rsid w:val="00A93A44"/>
    <w:rsid w:val="00A95410"/>
    <w:rsid w:val="00AA02BC"/>
    <w:rsid w:val="00AA0C0A"/>
    <w:rsid w:val="00AA0FB0"/>
    <w:rsid w:val="00AA1BA7"/>
    <w:rsid w:val="00AA2502"/>
    <w:rsid w:val="00AA6CB3"/>
    <w:rsid w:val="00AA7011"/>
    <w:rsid w:val="00AA75BA"/>
    <w:rsid w:val="00AB0971"/>
    <w:rsid w:val="00AB1292"/>
    <w:rsid w:val="00AB1C52"/>
    <w:rsid w:val="00AB4BCA"/>
    <w:rsid w:val="00AC0DF5"/>
    <w:rsid w:val="00AC1D97"/>
    <w:rsid w:val="00AC23AC"/>
    <w:rsid w:val="00AC4BDB"/>
    <w:rsid w:val="00AC500E"/>
    <w:rsid w:val="00AC6337"/>
    <w:rsid w:val="00AC64CB"/>
    <w:rsid w:val="00AC754F"/>
    <w:rsid w:val="00AC7559"/>
    <w:rsid w:val="00AD0317"/>
    <w:rsid w:val="00AD124F"/>
    <w:rsid w:val="00AD23E7"/>
    <w:rsid w:val="00AD306E"/>
    <w:rsid w:val="00AD41A8"/>
    <w:rsid w:val="00AD5838"/>
    <w:rsid w:val="00AD6E1A"/>
    <w:rsid w:val="00AE04BB"/>
    <w:rsid w:val="00AE059C"/>
    <w:rsid w:val="00AE2FD4"/>
    <w:rsid w:val="00AF2F62"/>
    <w:rsid w:val="00AF5B15"/>
    <w:rsid w:val="00B004F3"/>
    <w:rsid w:val="00B00703"/>
    <w:rsid w:val="00B00980"/>
    <w:rsid w:val="00B00CDE"/>
    <w:rsid w:val="00B017D9"/>
    <w:rsid w:val="00B03D32"/>
    <w:rsid w:val="00B047FF"/>
    <w:rsid w:val="00B04972"/>
    <w:rsid w:val="00B04FAD"/>
    <w:rsid w:val="00B05194"/>
    <w:rsid w:val="00B13F40"/>
    <w:rsid w:val="00B14C4B"/>
    <w:rsid w:val="00B2164E"/>
    <w:rsid w:val="00B216CC"/>
    <w:rsid w:val="00B21F9C"/>
    <w:rsid w:val="00B24F85"/>
    <w:rsid w:val="00B25BCA"/>
    <w:rsid w:val="00B31422"/>
    <w:rsid w:val="00B316DC"/>
    <w:rsid w:val="00B31EEC"/>
    <w:rsid w:val="00B31FB6"/>
    <w:rsid w:val="00B323C3"/>
    <w:rsid w:val="00B32C51"/>
    <w:rsid w:val="00B33A71"/>
    <w:rsid w:val="00B35458"/>
    <w:rsid w:val="00B36F34"/>
    <w:rsid w:val="00B37F3F"/>
    <w:rsid w:val="00B40279"/>
    <w:rsid w:val="00B4181D"/>
    <w:rsid w:val="00B425AF"/>
    <w:rsid w:val="00B4290F"/>
    <w:rsid w:val="00B433AE"/>
    <w:rsid w:val="00B4585F"/>
    <w:rsid w:val="00B502F3"/>
    <w:rsid w:val="00B50CDD"/>
    <w:rsid w:val="00B50D95"/>
    <w:rsid w:val="00B51A5F"/>
    <w:rsid w:val="00B5226E"/>
    <w:rsid w:val="00B5247D"/>
    <w:rsid w:val="00B532F4"/>
    <w:rsid w:val="00B5344B"/>
    <w:rsid w:val="00B54DEA"/>
    <w:rsid w:val="00B562B2"/>
    <w:rsid w:val="00B623F9"/>
    <w:rsid w:val="00B64709"/>
    <w:rsid w:val="00B64C65"/>
    <w:rsid w:val="00B7110C"/>
    <w:rsid w:val="00B720C9"/>
    <w:rsid w:val="00B770CC"/>
    <w:rsid w:val="00B8046D"/>
    <w:rsid w:val="00B80A77"/>
    <w:rsid w:val="00B80B93"/>
    <w:rsid w:val="00B8530B"/>
    <w:rsid w:val="00B8552D"/>
    <w:rsid w:val="00B85862"/>
    <w:rsid w:val="00B905B5"/>
    <w:rsid w:val="00B917DF"/>
    <w:rsid w:val="00B91959"/>
    <w:rsid w:val="00B9451F"/>
    <w:rsid w:val="00B9616B"/>
    <w:rsid w:val="00B96A06"/>
    <w:rsid w:val="00B97BF4"/>
    <w:rsid w:val="00BA1C79"/>
    <w:rsid w:val="00BA2A0F"/>
    <w:rsid w:val="00BA3214"/>
    <w:rsid w:val="00BA33C9"/>
    <w:rsid w:val="00BA6C7E"/>
    <w:rsid w:val="00BB0020"/>
    <w:rsid w:val="00BB129C"/>
    <w:rsid w:val="00BB1F6D"/>
    <w:rsid w:val="00BB3B3A"/>
    <w:rsid w:val="00BB5E06"/>
    <w:rsid w:val="00BB7F21"/>
    <w:rsid w:val="00BC07E5"/>
    <w:rsid w:val="00BC0AAC"/>
    <w:rsid w:val="00BC267C"/>
    <w:rsid w:val="00BC2888"/>
    <w:rsid w:val="00BC2F27"/>
    <w:rsid w:val="00BC3226"/>
    <w:rsid w:val="00BC38BC"/>
    <w:rsid w:val="00BC4052"/>
    <w:rsid w:val="00BC4BC8"/>
    <w:rsid w:val="00BC5CBF"/>
    <w:rsid w:val="00BC5DE6"/>
    <w:rsid w:val="00BC7CDD"/>
    <w:rsid w:val="00BD1665"/>
    <w:rsid w:val="00BD1D49"/>
    <w:rsid w:val="00BD2397"/>
    <w:rsid w:val="00BD2818"/>
    <w:rsid w:val="00BD5C86"/>
    <w:rsid w:val="00BE279D"/>
    <w:rsid w:val="00BE314A"/>
    <w:rsid w:val="00BE631E"/>
    <w:rsid w:val="00BE796F"/>
    <w:rsid w:val="00BF1AE9"/>
    <w:rsid w:val="00BF28E2"/>
    <w:rsid w:val="00BF423D"/>
    <w:rsid w:val="00BF625B"/>
    <w:rsid w:val="00C000C3"/>
    <w:rsid w:val="00C01B67"/>
    <w:rsid w:val="00C02C5A"/>
    <w:rsid w:val="00C02F67"/>
    <w:rsid w:val="00C03DF7"/>
    <w:rsid w:val="00C05665"/>
    <w:rsid w:val="00C10172"/>
    <w:rsid w:val="00C11338"/>
    <w:rsid w:val="00C120C0"/>
    <w:rsid w:val="00C128D8"/>
    <w:rsid w:val="00C12B6E"/>
    <w:rsid w:val="00C165BF"/>
    <w:rsid w:val="00C1732E"/>
    <w:rsid w:val="00C21E57"/>
    <w:rsid w:val="00C22622"/>
    <w:rsid w:val="00C22B5F"/>
    <w:rsid w:val="00C2305B"/>
    <w:rsid w:val="00C262D7"/>
    <w:rsid w:val="00C30270"/>
    <w:rsid w:val="00C30F9B"/>
    <w:rsid w:val="00C32A4A"/>
    <w:rsid w:val="00C3326C"/>
    <w:rsid w:val="00C333D2"/>
    <w:rsid w:val="00C33C15"/>
    <w:rsid w:val="00C33EF5"/>
    <w:rsid w:val="00C35467"/>
    <w:rsid w:val="00C3582A"/>
    <w:rsid w:val="00C36B59"/>
    <w:rsid w:val="00C37DDC"/>
    <w:rsid w:val="00C401B2"/>
    <w:rsid w:val="00C40682"/>
    <w:rsid w:val="00C40F23"/>
    <w:rsid w:val="00C44CFF"/>
    <w:rsid w:val="00C459FB"/>
    <w:rsid w:val="00C479CC"/>
    <w:rsid w:val="00C53CFA"/>
    <w:rsid w:val="00C6066E"/>
    <w:rsid w:val="00C60866"/>
    <w:rsid w:val="00C60B23"/>
    <w:rsid w:val="00C62347"/>
    <w:rsid w:val="00C63383"/>
    <w:rsid w:val="00C64137"/>
    <w:rsid w:val="00C710E4"/>
    <w:rsid w:val="00C714D5"/>
    <w:rsid w:val="00C71989"/>
    <w:rsid w:val="00C721CE"/>
    <w:rsid w:val="00C723B4"/>
    <w:rsid w:val="00C72E10"/>
    <w:rsid w:val="00C74426"/>
    <w:rsid w:val="00C75810"/>
    <w:rsid w:val="00C75A90"/>
    <w:rsid w:val="00C75C8E"/>
    <w:rsid w:val="00C770CB"/>
    <w:rsid w:val="00C772E0"/>
    <w:rsid w:val="00C772E6"/>
    <w:rsid w:val="00C80D20"/>
    <w:rsid w:val="00C82058"/>
    <w:rsid w:val="00C82B9E"/>
    <w:rsid w:val="00C82D19"/>
    <w:rsid w:val="00C84A3E"/>
    <w:rsid w:val="00C8577D"/>
    <w:rsid w:val="00C90C99"/>
    <w:rsid w:val="00C92BBB"/>
    <w:rsid w:val="00C953CC"/>
    <w:rsid w:val="00C964E4"/>
    <w:rsid w:val="00C96978"/>
    <w:rsid w:val="00C9776F"/>
    <w:rsid w:val="00C97ECA"/>
    <w:rsid w:val="00CA1C7D"/>
    <w:rsid w:val="00CA2760"/>
    <w:rsid w:val="00CA2DAB"/>
    <w:rsid w:val="00CA47F3"/>
    <w:rsid w:val="00CA58CA"/>
    <w:rsid w:val="00CA6081"/>
    <w:rsid w:val="00CA60DA"/>
    <w:rsid w:val="00CB1AF9"/>
    <w:rsid w:val="00CB2A33"/>
    <w:rsid w:val="00CB2DC8"/>
    <w:rsid w:val="00CB4949"/>
    <w:rsid w:val="00CB4F6E"/>
    <w:rsid w:val="00CB5AC7"/>
    <w:rsid w:val="00CB629B"/>
    <w:rsid w:val="00CB6715"/>
    <w:rsid w:val="00CB7F92"/>
    <w:rsid w:val="00CC2721"/>
    <w:rsid w:val="00CC2C73"/>
    <w:rsid w:val="00CC4334"/>
    <w:rsid w:val="00CC453D"/>
    <w:rsid w:val="00CD29B5"/>
    <w:rsid w:val="00CD2C95"/>
    <w:rsid w:val="00CD2E14"/>
    <w:rsid w:val="00CD35B9"/>
    <w:rsid w:val="00CD5840"/>
    <w:rsid w:val="00CD5DA0"/>
    <w:rsid w:val="00CE0337"/>
    <w:rsid w:val="00CE1533"/>
    <w:rsid w:val="00CE1842"/>
    <w:rsid w:val="00CE201B"/>
    <w:rsid w:val="00CE25A6"/>
    <w:rsid w:val="00CE2DFE"/>
    <w:rsid w:val="00CE2E88"/>
    <w:rsid w:val="00CE3C49"/>
    <w:rsid w:val="00CE52D1"/>
    <w:rsid w:val="00CE533E"/>
    <w:rsid w:val="00CE772F"/>
    <w:rsid w:val="00CF0AAE"/>
    <w:rsid w:val="00CF0B68"/>
    <w:rsid w:val="00CF150C"/>
    <w:rsid w:val="00CF1AB9"/>
    <w:rsid w:val="00CF24E8"/>
    <w:rsid w:val="00CF2BAF"/>
    <w:rsid w:val="00CF2F8F"/>
    <w:rsid w:val="00CF328B"/>
    <w:rsid w:val="00CF424B"/>
    <w:rsid w:val="00CF6530"/>
    <w:rsid w:val="00CF6704"/>
    <w:rsid w:val="00CF6D0C"/>
    <w:rsid w:val="00CF7D48"/>
    <w:rsid w:val="00D00DC7"/>
    <w:rsid w:val="00D02624"/>
    <w:rsid w:val="00D03230"/>
    <w:rsid w:val="00D038CC"/>
    <w:rsid w:val="00D03FD7"/>
    <w:rsid w:val="00D11867"/>
    <w:rsid w:val="00D11EE6"/>
    <w:rsid w:val="00D132DD"/>
    <w:rsid w:val="00D13400"/>
    <w:rsid w:val="00D1484A"/>
    <w:rsid w:val="00D15099"/>
    <w:rsid w:val="00D156C2"/>
    <w:rsid w:val="00D20B6D"/>
    <w:rsid w:val="00D216A2"/>
    <w:rsid w:val="00D23A83"/>
    <w:rsid w:val="00D2610C"/>
    <w:rsid w:val="00D3070E"/>
    <w:rsid w:val="00D30CF6"/>
    <w:rsid w:val="00D31963"/>
    <w:rsid w:val="00D3270D"/>
    <w:rsid w:val="00D32D3B"/>
    <w:rsid w:val="00D33B64"/>
    <w:rsid w:val="00D35078"/>
    <w:rsid w:val="00D35672"/>
    <w:rsid w:val="00D35BD8"/>
    <w:rsid w:val="00D377EA"/>
    <w:rsid w:val="00D37C52"/>
    <w:rsid w:val="00D37E55"/>
    <w:rsid w:val="00D40501"/>
    <w:rsid w:val="00D409A7"/>
    <w:rsid w:val="00D41238"/>
    <w:rsid w:val="00D42185"/>
    <w:rsid w:val="00D44C69"/>
    <w:rsid w:val="00D454D1"/>
    <w:rsid w:val="00D50796"/>
    <w:rsid w:val="00D508A3"/>
    <w:rsid w:val="00D51059"/>
    <w:rsid w:val="00D51D94"/>
    <w:rsid w:val="00D52845"/>
    <w:rsid w:val="00D52912"/>
    <w:rsid w:val="00D56B42"/>
    <w:rsid w:val="00D570BB"/>
    <w:rsid w:val="00D6141B"/>
    <w:rsid w:val="00D6386A"/>
    <w:rsid w:val="00D6432A"/>
    <w:rsid w:val="00D652AB"/>
    <w:rsid w:val="00D65822"/>
    <w:rsid w:val="00D70393"/>
    <w:rsid w:val="00D70C5F"/>
    <w:rsid w:val="00D722B1"/>
    <w:rsid w:val="00D733B0"/>
    <w:rsid w:val="00D73BBC"/>
    <w:rsid w:val="00D75A14"/>
    <w:rsid w:val="00D802F7"/>
    <w:rsid w:val="00D8097F"/>
    <w:rsid w:val="00D80B3B"/>
    <w:rsid w:val="00D81C38"/>
    <w:rsid w:val="00D82D1C"/>
    <w:rsid w:val="00D84DF5"/>
    <w:rsid w:val="00D853E5"/>
    <w:rsid w:val="00D8736A"/>
    <w:rsid w:val="00D877D2"/>
    <w:rsid w:val="00D90974"/>
    <w:rsid w:val="00D92B50"/>
    <w:rsid w:val="00D95A27"/>
    <w:rsid w:val="00DA079A"/>
    <w:rsid w:val="00DA0C6D"/>
    <w:rsid w:val="00DA2D12"/>
    <w:rsid w:val="00DA2D9B"/>
    <w:rsid w:val="00DA3C90"/>
    <w:rsid w:val="00DA3E13"/>
    <w:rsid w:val="00DA4BB6"/>
    <w:rsid w:val="00DA5C30"/>
    <w:rsid w:val="00DA65AA"/>
    <w:rsid w:val="00DA6EE6"/>
    <w:rsid w:val="00DB0708"/>
    <w:rsid w:val="00DB2994"/>
    <w:rsid w:val="00DB3DB1"/>
    <w:rsid w:val="00DB4029"/>
    <w:rsid w:val="00DB5752"/>
    <w:rsid w:val="00DB6DC2"/>
    <w:rsid w:val="00DB720B"/>
    <w:rsid w:val="00DC0FDF"/>
    <w:rsid w:val="00DC1D13"/>
    <w:rsid w:val="00DC1D9E"/>
    <w:rsid w:val="00DC3555"/>
    <w:rsid w:val="00DC3BF8"/>
    <w:rsid w:val="00DC6BDB"/>
    <w:rsid w:val="00DC6F31"/>
    <w:rsid w:val="00DC7083"/>
    <w:rsid w:val="00DC7A04"/>
    <w:rsid w:val="00DC7DC4"/>
    <w:rsid w:val="00DD050C"/>
    <w:rsid w:val="00DD0E74"/>
    <w:rsid w:val="00DD122A"/>
    <w:rsid w:val="00DD137C"/>
    <w:rsid w:val="00DD2171"/>
    <w:rsid w:val="00DE0E78"/>
    <w:rsid w:val="00DE3B29"/>
    <w:rsid w:val="00DE43B2"/>
    <w:rsid w:val="00DE472F"/>
    <w:rsid w:val="00DE5FB5"/>
    <w:rsid w:val="00DE61C4"/>
    <w:rsid w:val="00DE63F5"/>
    <w:rsid w:val="00DF1E25"/>
    <w:rsid w:val="00DF1E4A"/>
    <w:rsid w:val="00DF251E"/>
    <w:rsid w:val="00DF26F8"/>
    <w:rsid w:val="00DF2814"/>
    <w:rsid w:val="00DF36B5"/>
    <w:rsid w:val="00DF5361"/>
    <w:rsid w:val="00DF65E5"/>
    <w:rsid w:val="00DF6E56"/>
    <w:rsid w:val="00E024F7"/>
    <w:rsid w:val="00E04B08"/>
    <w:rsid w:val="00E04DFC"/>
    <w:rsid w:val="00E055CD"/>
    <w:rsid w:val="00E05CBF"/>
    <w:rsid w:val="00E067A3"/>
    <w:rsid w:val="00E06C59"/>
    <w:rsid w:val="00E06CC2"/>
    <w:rsid w:val="00E07010"/>
    <w:rsid w:val="00E07E78"/>
    <w:rsid w:val="00E1049B"/>
    <w:rsid w:val="00E12041"/>
    <w:rsid w:val="00E12FC1"/>
    <w:rsid w:val="00E14C37"/>
    <w:rsid w:val="00E154CA"/>
    <w:rsid w:val="00E165D9"/>
    <w:rsid w:val="00E17295"/>
    <w:rsid w:val="00E2078D"/>
    <w:rsid w:val="00E21437"/>
    <w:rsid w:val="00E2311B"/>
    <w:rsid w:val="00E3014F"/>
    <w:rsid w:val="00E31681"/>
    <w:rsid w:val="00E36786"/>
    <w:rsid w:val="00E36D51"/>
    <w:rsid w:val="00E36D8A"/>
    <w:rsid w:val="00E3765C"/>
    <w:rsid w:val="00E407E6"/>
    <w:rsid w:val="00E40B50"/>
    <w:rsid w:val="00E432D2"/>
    <w:rsid w:val="00E43747"/>
    <w:rsid w:val="00E442E4"/>
    <w:rsid w:val="00E45352"/>
    <w:rsid w:val="00E46DF5"/>
    <w:rsid w:val="00E50082"/>
    <w:rsid w:val="00E50A93"/>
    <w:rsid w:val="00E5104D"/>
    <w:rsid w:val="00E51A2F"/>
    <w:rsid w:val="00E51C06"/>
    <w:rsid w:val="00E54780"/>
    <w:rsid w:val="00E5782E"/>
    <w:rsid w:val="00E6125F"/>
    <w:rsid w:val="00E64E54"/>
    <w:rsid w:val="00E65C91"/>
    <w:rsid w:val="00E7513C"/>
    <w:rsid w:val="00E76139"/>
    <w:rsid w:val="00E8003C"/>
    <w:rsid w:val="00E80C76"/>
    <w:rsid w:val="00E81637"/>
    <w:rsid w:val="00E83965"/>
    <w:rsid w:val="00E83B53"/>
    <w:rsid w:val="00E87CFF"/>
    <w:rsid w:val="00E905C2"/>
    <w:rsid w:val="00E91B7B"/>
    <w:rsid w:val="00E927D6"/>
    <w:rsid w:val="00E95067"/>
    <w:rsid w:val="00E95F32"/>
    <w:rsid w:val="00E97521"/>
    <w:rsid w:val="00EA03FD"/>
    <w:rsid w:val="00EA06DA"/>
    <w:rsid w:val="00EA0F0C"/>
    <w:rsid w:val="00EA13F8"/>
    <w:rsid w:val="00EA2165"/>
    <w:rsid w:val="00EA2229"/>
    <w:rsid w:val="00EA64C3"/>
    <w:rsid w:val="00EA76B2"/>
    <w:rsid w:val="00EB08A8"/>
    <w:rsid w:val="00EB101C"/>
    <w:rsid w:val="00EB2C24"/>
    <w:rsid w:val="00EB4C7A"/>
    <w:rsid w:val="00EB4FBB"/>
    <w:rsid w:val="00EB665A"/>
    <w:rsid w:val="00EB693A"/>
    <w:rsid w:val="00EB7B04"/>
    <w:rsid w:val="00EC02AE"/>
    <w:rsid w:val="00EC28B3"/>
    <w:rsid w:val="00EC3524"/>
    <w:rsid w:val="00EC4F36"/>
    <w:rsid w:val="00EC559E"/>
    <w:rsid w:val="00EC5B71"/>
    <w:rsid w:val="00EC60F6"/>
    <w:rsid w:val="00EC7374"/>
    <w:rsid w:val="00ED0CC9"/>
    <w:rsid w:val="00ED5063"/>
    <w:rsid w:val="00ED534C"/>
    <w:rsid w:val="00ED53E5"/>
    <w:rsid w:val="00ED653C"/>
    <w:rsid w:val="00ED6A03"/>
    <w:rsid w:val="00EE0721"/>
    <w:rsid w:val="00EE0B17"/>
    <w:rsid w:val="00EE16CB"/>
    <w:rsid w:val="00EE24A1"/>
    <w:rsid w:val="00EE2963"/>
    <w:rsid w:val="00EE2B46"/>
    <w:rsid w:val="00EE49C5"/>
    <w:rsid w:val="00EE55BB"/>
    <w:rsid w:val="00EE633F"/>
    <w:rsid w:val="00EE7AD2"/>
    <w:rsid w:val="00EF096F"/>
    <w:rsid w:val="00EF1A03"/>
    <w:rsid w:val="00EF4A41"/>
    <w:rsid w:val="00EF50BD"/>
    <w:rsid w:val="00EF5E61"/>
    <w:rsid w:val="00EF6314"/>
    <w:rsid w:val="00EF67ED"/>
    <w:rsid w:val="00F00A09"/>
    <w:rsid w:val="00F03A62"/>
    <w:rsid w:val="00F0502D"/>
    <w:rsid w:val="00F05F0C"/>
    <w:rsid w:val="00F06C88"/>
    <w:rsid w:val="00F07C39"/>
    <w:rsid w:val="00F10525"/>
    <w:rsid w:val="00F109E9"/>
    <w:rsid w:val="00F1327C"/>
    <w:rsid w:val="00F17169"/>
    <w:rsid w:val="00F2209F"/>
    <w:rsid w:val="00F22F57"/>
    <w:rsid w:val="00F24019"/>
    <w:rsid w:val="00F2508A"/>
    <w:rsid w:val="00F25422"/>
    <w:rsid w:val="00F25D7E"/>
    <w:rsid w:val="00F2655C"/>
    <w:rsid w:val="00F26DAE"/>
    <w:rsid w:val="00F27105"/>
    <w:rsid w:val="00F27221"/>
    <w:rsid w:val="00F30429"/>
    <w:rsid w:val="00F308CA"/>
    <w:rsid w:val="00F30D0A"/>
    <w:rsid w:val="00F320E5"/>
    <w:rsid w:val="00F35AF7"/>
    <w:rsid w:val="00F42973"/>
    <w:rsid w:val="00F43191"/>
    <w:rsid w:val="00F4584A"/>
    <w:rsid w:val="00F46362"/>
    <w:rsid w:val="00F4676B"/>
    <w:rsid w:val="00F46E57"/>
    <w:rsid w:val="00F47B0F"/>
    <w:rsid w:val="00F52AD1"/>
    <w:rsid w:val="00F5483F"/>
    <w:rsid w:val="00F613B4"/>
    <w:rsid w:val="00F65027"/>
    <w:rsid w:val="00F71E5A"/>
    <w:rsid w:val="00F72623"/>
    <w:rsid w:val="00F73303"/>
    <w:rsid w:val="00F73828"/>
    <w:rsid w:val="00F74355"/>
    <w:rsid w:val="00F7536F"/>
    <w:rsid w:val="00F75DC7"/>
    <w:rsid w:val="00F7786A"/>
    <w:rsid w:val="00F77BAD"/>
    <w:rsid w:val="00F80B6C"/>
    <w:rsid w:val="00F8154D"/>
    <w:rsid w:val="00F831B9"/>
    <w:rsid w:val="00F85160"/>
    <w:rsid w:val="00F867B9"/>
    <w:rsid w:val="00F86F62"/>
    <w:rsid w:val="00F872C4"/>
    <w:rsid w:val="00F90160"/>
    <w:rsid w:val="00F90554"/>
    <w:rsid w:val="00F90BA4"/>
    <w:rsid w:val="00F90F89"/>
    <w:rsid w:val="00F910FA"/>
    <w:rsid w:val="00F91210"/>
    <w:rsid w:val="00F92FCA"/>
    <w:rsid w:val="00F94326"/>
    <w:rsid w:val="00FA1224"/>
    <w:rsid w:val="00FA5284"/>
    <w:rsid w:val="00FA7E21"/>
    <w:rsid w:val="00FB045E"/>
    <w:rsid w:val="00FB1982"/>
    <w:rsid w:val="00FB2545"/>
    <w:rsid w:val="00FB257C"/>
    <w:rsid w:val="00FB4B22"/>
    <w:rsid w:val="00FB6A1A"/>
    <w:rsid w:val="00FC205B"/>
    <w:rsid w:val="00FC2825"/>
    <w:rsid w:val="00FC4E5F"/>
    <w:rsid w:val="00FC6995"/>
    <w:rsid w:val="00FC72EB"/>
    <w:rsid w:val="00FC7DF0"/>
    <w:rsid w:val="00FD04E8"/>
    <w:rsid w:val="00FD0686"/>
    <w:rsid w:val="00FD0E36"/>
    <w:rsid w:val="00FD18E3"/>
    <w:rsid w:val="00FD20D2"/>
    <w:rsid w:val="00FD4390"/>
    <w:rsid w:val="00FD490A"/>
    <w:rsid w:val="00FD5AAC"/>
    <w:rsid w:val="00FD5D3A"/>
    <w:rsid w:val="00FE0852"/>
    <w:rsid w:val="00FE0B91"/>
    <w:rsid w:val="00FE1AC0"/>
    <w:rsid w:val="00FE2D67"/>
    <w:rsid w:val="00FE37C7"/>
    <w:rsid w:val="00FE3AF1"/>
    <w:rsid w:val="00FE5919"/>
    <w:rsid w:val="00FF2001"/>
    <w:rsid w:val="00FF37C9"/>
    <w:rsid w:val="00FF3904"/>
    <w:rsid w:val="00FF459D"/>
    <w:rsid w:val="00FF4616"/>
    <w:rsid w:val="00FF4F4D"/>
    <w:rsid w:val="00FF51FF"/>
    <w:rsid w:val="00FF5311"/>
    <w:rsid w:val="00FF56D2"/>
    <w:rsid w:val="00FF5EE2"/>
    <w:rsid w:val="00FF611D"/>
    <w:rsid w:val="00FF757B"/>
    <w:rsid w:val="014EB380"/>
    <w:rsid w:val="0260FB0D"/>
    <w:rsid w:val="04B215DE"/>
    <w:rsid w:val="05A9EF4F"/>
    <w:rsid w:val="05E8A477"/>
    <w:rsid w:val="0615E56A"/>
    <w:rsid w:val="06C5E41C"/>
    <w:rsid w:val="09FD84DE"/>
    <w:rsid w:val="0B554FE9"/>
    <w:rsid w:val="0D665BCC"/>
    <w:rsid w:val="0D8B3028"/>
    <w:rsid w:val="0DF95C8E"/>
    <w:rsid w:val="0E8DE52B"/>
    <w:rsid w:val="10B37D33"/>
    <w:rsid w:val="1210F733"/>
    <w:rsid w:val="123BBD91"/>
    <w:rsid w:val="12B891B7"/>
    <w:rsid w:val="1410B94E"/>
    <w:rsid w:val="1454246D"/>
    <w:rsid w:val="147C1947"/>
    <w:rsid w:val="1769776E"/>
    <w:rsid w:val="19C2A314"/>
    <w:rsid w:val="1A22AD99"/>
    <w:rsid w:val="1B8C8BF3"/>
    <w:rsid w:val="1BA59FE6"/>
    <w:rsid w:val="1C69C890"/>
    <w:rsid w:val="1C7C80F9"/>
    <w:rsid w:val="1D36AAC5"/>
    <w:rsid w:val="1E7DB83E"/>
    <w:rsid w:val="1E849537"/>
    <w:rsid w:val="1EB0C712"/>
    <w:rsid w:val="1F859AB4"/>
    <w:rsid w:val="2204B41F"/>
    <w:rsid w:val="238A8B94"/>
    <w:rsid w:val="24034948"/>
    <w:rsid w:val="2B3FE54E"/>
    <w:rsid w:val="2D1BF165"/>
    <w:rsid w:val="2DA10817"/>
    <w:rsid w:val="2F0B727C"/>
    <w:rsid w:val="316C6648"/>
    <w:rsid w:val="3277E7A0"/>
    <w:rsid w:val="32B22618"/>
    <w:rsid w:val="361BE8BF"/>
    <w:rsid w:val="37A031E6"/>
    <w:rsid w:val="389CA4BD"/>
    <w:rsid w:val="3BB7BCE1"/>
    <w:rsid w:val="3C0B7333"/>
    <w:rsid w:val="3CB98BE4"/>
    <w:rsid w:val="3EE07489"/>
    <w:rsid w:val="408BBDC8"/>
    <w:rsid w:val="40BDCA2D"/>
    <w:rsid w:val="410F3EC3"/>
    <w:rsid w:val="415364E5"/>
    <w:rsid w:val="41692C7F"/>
    <w:rsid w:val="430929BD"/>
    <w:rsid w:val="431C89C2"/>
    <w:rsid w:val="442D6DAB"/>
    <w:rsid w:val="45858266"/>
    <w:rsid w:val="45BB2686"/>
    <w:rsid w:val="45E3D521"/>
    <w:rsid w:val="47C7C085"/>
    <w:rsid w:val="4824033E"/>
    <w:rsid w:val="4838A8BD"/>
    <w:rsid w:val="49854437"/>
    <w:rsid w:val="49EAEAF1"/>
    <w:rsid w:val="4C5EEB42"/>
    <w:rsid w:val="4D99DD35"/>
    <w:rsid w:val="4FF5B435"/>
    <w:rsid w:val="5136491B"/>
    <w:rsid w:val="5284C2FF"/>
    <w:rsid w:val="540E4363"/>
    <w:rsid w:val="56F1937B"/>
    <w:rsid w:val="57ED3D5B"/>
    <w:rsid w:val="581F692E"/>
    <w:rsid w:val="58C792CA"/>
    <w:rsid w:val="59B32E27"/>
    <w:rsid w:val="59EA1527"/>
    <w:rsid w:val="5A9DC0B0"/>
    <w:rsid w:val="5ACA5D97"/>
    <w:rsid w:val="61EE0015"/>
    <w:rsid w:val="6263E7AD"/>
    <w:rsid w:val="62B42BE0"/>
    <w:rsid w:val="64F0BAE7"/>
    <w:rsid w:val="65308D52"/>
    <w:rsid w:val="662ED596"/>
    <w:rsid w:val="673C203F"/>
    <w:rsid w:val="67B7A007"/>
    <w:rsid w:val="6834A4CD"/>
    <w:rsid w:val="689709E5"/>
    <w:rsid w:val="6ABAF5E5"/>
    <w:rsid w:val="6B62EB46"/>
    <w:rsid w:val="6E41D60C"/>
    <w:rsid w:val="6FBB91D4"/>
    <w:rsid w:val="71E72148"/>
    <w:rsid w:val="734A0662"/>
    <w:rsid w:val="75CC4330"/>
    <w:rsid w:val="79389A9F"/>
    <w:rsid w:val="7A8F6E81"/>
    <w:rsid w:val="7C99E30C"/>
    <w:rsid w:val="7D0CAC04"/>
    <w:rsid w:val="7D83B1E1"/>
    <w:rsid w:val="7E840C78"/>
    <w:rsid w:val="7EDEE175"/>
    <w:rsid w:val="7F62DFA4"/>
    <w:rsid w:val="7F753ED3"/>
    <w:rsid w:val="7FFFB3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E5C66D"/>
  <w15:chartTrackingRefBased/>
  <w15:docId w15:val="{CDD6F4EB-F08F-4393-A2F5-591447273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uiPriority w:val="59"/>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5D485D"/>
    <w:pPr>
      <w:spacing w:after="0"/>
      <w:ind w:left="720"/>
      <w:contextualSpacing/>
    </w:pPr>
    <w:rPr>
      <w:rFonts w:ascii="Arial" w:hAnsi="Arial"/>
      <w:sz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목록단락 Char,列 Char"/>
    <w:link w:val="ListParagraph"/>
    <w:uiPriority w:val="34"/>
    <w:qFormat/>
    <w:locked/>
    <w:rsid w:val="005D485D"/>
    <w:rPr>
      <w:rFonts w:ascii="Arial" w:eastAsia="Times New Roman" w:hAnsi="Arial"/>
      <w:sz w:val="22"/>
      <w:lang w:val="en-US"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5D485D"/>
    <w:pPr>
      <w:spacing w:after="200"/>
    </w:pPr>
    <w:rPr>
      <w:rFonts w:ascii="Arial" w:hAnsi="Arial"/>
      <w:i/>
      <w:iCs/>
      <w:color w:val="1F497D"/>
      <w:sz w:val="18"/>
      <w:szCs w:val="18"/>
    </w:rPr>
  </w:style>
  <w:style w:type="paragraph" w:styleId="Revision">
    <w:name w:val="Revision"/>
    <w:hidden/>
    <w:uiPriority w:val="99"/>
    <w:semiHidden/>
    <w:rsid w:val="00281DAE"/>
    <w:rPr>
      <w:rFonts w:eastAsia="Times New Roman"/>
      <w:lang w:val="en-GB" w:eastAsia="en-US"/>
    </w:rPr>
  </w:style>
  <w:style w:type="paragraph" w:customStyle="1" w:styleId="paragraph">
    <w:name w:val="paragraph"/>
    <w:basedOn w:val="Normal"/>
    <w:rsid w:val="00DA0C6D"/>
    <w:pPr>
      <w:spacing w:before="100" w:beforeAutospacing="1" w:after="100" w:afterAutospacing="1"/>
    </w:pPr>
    <w:rPr>
      <w:sz w:val="24"/>
      <w:szCs w:val="24"/>
      <w:lang w:val="da-DK" w:eastAsia="da-DK"/>
    </w:rPr>
  </w:style>
  <w:style w:type="character" w:customStyle="1" w:styleId="normaltextrun">
    <w:name w:val="normaltextrun"/>
    <w:basedOn w:val="DefaultParagraphFont"/>
    <w:rsid w:val="00DA0C6D"/>
  </w:style>
  <w:style w:type="character" w:customStyle="1" w:styleId="eop">
    <w:name w:val="eop"/>
    <w:basedOn w:val="DefaultParagraphFont"/>
    <w:rsid w:val="00DA0C6D"/>
  </w:style>
  <w:style w:type="character" w:customStyle="1" w:styleId="CaptionChar1">
    <w:name w:val="Caption Char1"/>
    <w:aliases w:val="cap Char1,cap Char Char,Caption Char Char,Caption Char1 Char Char,cap Char Char1 Char,Caption Char Char1 Char Char,cap Char2 Char,题注 Char"/>
    <w:link w:val="Caption"/>
    <w:rsid w:val="004C78C6"/>
    <w:rPr>
      <w:rFonts w:ascii="Arial" w:eastAsia="Times New Roman" w:hAnsi="Arial"/>
      <w:i/>
      <w:iCs/>
      <w:color w:val="1F497D"/>
      <w:sz w:val="18"/>
      <w:szCs w:val="18"/>
      <w:lang w:val="en-GB" w:eastAsia="en-US"/>
    </w:rPr>
  </w:style>
  <w:style w:type="character" w:styleId="UnresolvedMention">
    <w:name w:val="Unresolved Mention"/>
    <w:basedOn w:val="DefaultParagraphFont"/>
    <w:uiPriority w:val="99"/>
    <w:unhideWhenUsed/>
    <w:rsid w:val="00700071"/>
    <w:rPr>
      <w:color w:val="605E5C"/>
      <w:shd w:val="clear" w:color="auto" w:fill="E1DFDD"/>
    </w:rPr>
  </w:style>
  <w:style w:type="character" w:styleId="Mention">
    <w:name w:val="Mention"/>
    <w:basedOn w:val="DefaultParagraphFont"/>
    <w:uiPriority w:val="99"/>
    <w:unhideWhenUsed/>
    <w:rsid w:val="00700071"/>
    <w:rPr>
      <w:color w:val="2B579A"/>
      <w:shd w:val="clear" w:color="auto" w:fill="E1DFDD"/>
    </w:rPr>
  </w:style>
  <w:style w:type="character" w:styleId="Hyperlink">
    <w:name w:val="Hyperlink"/>
    <w:basedOn w:val="DefaultParagraphFont"/>
    <w:uiPriority w:val="99"/>
    <w:unhideWhenUsed/>
    <w:rsid w:val="004B20E2"/>
    <w:rPr>
      <w:color w:val="0000FF"/>
      <w:u w:val="single"/>
    </w:rPr>
  </w:style>
  <w:style w:type="paragraph" w:customStyle="1" w:styleId="Proposal">
    <w:name w:val="Proposal"/>
    <w:link w:val="ProposalChar"/>
    <w:qFormat/>
    <w:rsid w:val="000A0FAB"/>
    <w:pPr>
      <w:jc w:val="both"/>
    </w:pPr>
    <w:rPr>
      <w:rFonts w:eastAsia="Times New Roman"/>
      <w:b/>
      <w:sz w:val="22"/>
      <w:szCs w:val="22"/>
      <w:lang w:eastAsia="en-US"/>
    </w:rPr>
  </w:style>
  <w:style w:type="character" w:customStyle="1" w:styleId="ProposalChar">
    <w:name w:val="Proposal Char"/>
    <w:basedOn w:val="DefaultParagraphFont"/>
    <w:link w:val="Proposal"/>
    <w:rsid w:val="000A0FAB"/>
    <w:rPr>
      <w:rFonts w:eastAsia="Times New Roman"/>
      <w:b/>
      <w:sz w:val="22"/>
      <w:szCs w:val="22"/>
      <w:lang w:eastAsia="en-US"/>
    </w:rPr>
  </w:style>
  <w:style w:type="paragraph" w:styleId="TableofAuthorities">
    <w:name w:val="table of authorities"/>
    <w:basedOn w:val="Normal"/>
    <w:next w:val="Normal"/>
    <w:rsid w:val="000A0FAB"/>
    <w:pPr>
      <w:spacing w:after="0"/>
      <w:ind w:left="200" w:hanging="200"/>
    </w:pPr>
  </w:style>
  <w:style w:type="paragraph" w:styleId="Index1">
    <w:name w:val="index 1"/>
    <w:basedOn w:val="Normal"/>
    <w:next w:val="Normal"/>
    <w:autoRedefine/>
    <w:rsid w:val="000A0FAB"/>
    <w:pPr>
      <w:spacing w:after="0"/>
      <w:ind w:left="200" w:hanging="200"/>
    </w:pPr>
  </w:style>
  <w:style w:type="paragraph" w:styleId="IndexHeading">
    <w:name w:val="index heading"/>
    <w:basedOn w:val="Normal"/>
    <w:next w:val="Index1"/>
    <w:rsid w:val="000A0FAB"/>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887182803">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030356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1794975838">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5AIRPNAIUNRU-1916262822-2645</_dlc_DocId>
    <HideFromDelve xmlns="71c5aaf6-e6ce-465b-b873-5148d2a4c105">false</HideFromDelve>
    <_dlc_DocIdUrl xmlns="71c5aaf6-e6ce-465b-b873-5148d2a4c105">
      <Url>https://nokia.sharepoint.com/sites/c5g/_layouts/15/DocIdRedir.aspx?ID=5AIRPNAIUNRU-1916262822-2645</Url>
      <Description>5AIRPNAIUNRU-1916262822-2645</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SharedWithUsers xmlns="3b34c8f0-1ef5-4d1e-bb66-517ce7fe7356">
      <UserInfo>
        <DisplayName>Oana-Elena Barbu (Nokia)</DisplayName>
        <AccountId>16684</AccountId>
        <AccountType/>
      </UserInfo>
    </SharedWithUser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F4AB8-216A-4965-97DA-214B44590EDB}">
  <ds:schemaRefs>
    <ds:schemaRef ds:uri="http://schemas.openxmlformats.org/officeDocument/2006/bibliography"/>
  </ds:schemaRefs>
</ds:datastoreItem>
</file>

<file path=customXml/itemProps2.xml><?xml version="1.0" encoding="utf-8"?>
<ds:datastoreItem xmlns:ds="http://schemas.openxmlformats.org/officeDocument/2006/customXml" ds:itemID="{4C1F2E1B-EA43-41EE-9A04-34B42E0B5978}">
  <ds:schemaRefs>
    <ds:schemaRef ds:uri="http://schemas.microsoft.com/office/2006/metadata/longProperties"/>
  </ds:schemaRefs>
</ds:datastoreItem>
</file>

<file path=customXml/itemProps3.xml><?xml version="1.0" encoding="utf-8"?>
<ds:datastoreItem xmlns:ds="http://schemas.openxmlformats.org/officeDocument/2006/customXml" ds:itemID="{36967E09-3678-4380-84C0-CFA5D69C8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A4BC9E-8A22-440E-A0A3-56B060073F10}">
  <ds:schemaRefs>
    <ds:schemaRef ds:uri="http://schemas.microsoft.com/sharepoint/events"/>
  </ds:schemaRefs>
</ds:datastoreItem>
</file>

<file path=customXml/itemProps5.xml><?xml version="1.0" encoding="utf-8"?>
<ds:datastoreItem xmlns:ds="http://schemas.openxmlformats.org/officeDocument/2006/customXml" ds:itemID="{D7D52D5A-C4AA-48A3-B880-D38871FD1E09}">
  <ds:schemaRefs>
    <ds:schemaRef ds:uri="Microsoft.SharePoint.Taxonomy.ContentTypeSync"/>
  </ds:schemaRefs>
</ds:datastoreItem>
</file>

<file path=customXml/itemProps6.xml><?xml version="1.0" encoding="utf-8"?>
<ds:datastoreItem xmlns:ds="http://schemas.openxmlformats.org/officeDocument/2006/customXml" ds:itemID="{E26DA030-2920-485B-93CC-29009C78788C}">
  <ds:schemaRefs>
    <ds:schemaRef ds:uri="http://schemas.microsoft.com/office/2006/metadata/properties"/>
    <ds:schemaRef ds:uri="http://schemas.microsoft.com/office/infopath/2007/PartnerControls"/>
    <ds:schemaRef ds:uri="71c5aaf6-e6ce-465b-b873-5148d2a4c105"/>
    <ds:schemaRef ds:uri="610ccbe2-d8cc-4d3a-b40d-a16ab8d3b403"/>
    <ds:schemaRef ds:uri="3b34c8f0-1ef5-4d1e-bb66-517ce7fe7356"/>
  </ds:schemaRefs>
</ds:datastoreItem>
</file>

<file path=customXml/itemProps7.xml><?xml version="1.0" encoding="utf-8"?>
<ds:datastoreItem xmlns:ds="http://schemas.openxmlformats.org/officeDocument/2006/customXml" ds:itemID="{D0353430-FE84-4C58-8468-870699BCEEE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3910</Words>
  <Characters>22292</Characters>
  <Application>Microsoft Office Word</Application>
  <DocSecurity>0</DocSecurity>
  <Lines>185</Lines>
  <Paragraphs>52</Paragraphs>
  <ScaleCrop>false</ScaleCrop>
  <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163</cp:revision>
  <dcterms:created xsi:type="dcterms:W3CDTF">2023-06-02T06:48:00Z</dcterms:created>
  <dcterms:modified xsi:type="dcterms:W3CDTF">2023-09-01T14:49:00Z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5AIRPNAIUNRU-1444752291-473</vt:lpwstr>
  </property>
  <property fmtid="{D5CDD505-2E9C-101B-9397-08002B2CF9AE}" pid="3" name="_dlc_DocIdItemGuid">
    <vt:lpwstr>c6616cc9-3ea3-4d77-81c3-fec46a86e9e9</vt:lpwstr>
  </property>
  <property fmtid="{D5CDD505-2E9C-101B-9397-08002B2CF9AE}" pid="4" name="_dlc_DocIdUrl">
    <vt:lpwstr>https://nokia.sharepoint.com/sites/c5g/projects/Devices/_layouts/15/DocIdRedir.aspx?ID=5AIRPNAIUNRU-1444752291-473, 5AIRPNAIUNRU-1444752291-473</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ContentTypeId">
    <vt:lpwstr>0x0101004225CE766812BD43B839BDD5C05D0D27</vt:lpwstr>
  </property>
  <property fmtid="{D5CDD505-2E9C-101B-9397-08002B2CF9AE}" pid="12" name="MediaServiceImageTags">
    <vt:lpwstr/>
  </property>
</Properties>
</file>